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00" w:firstLineChars="200"/>
        <w:jc w:val="center"/>
        <w:textAlignment w:val="auto"/>
        <w:outlineLvl w:val="9"/>
        <w:rPr>
          <w:rFonts w:hint="eastAsia" w:ascii="黑体" w:hAnsi="黑体" w:eastAsia="黑体"/>
          <w:kern w:val="0"/>
          <w:sz w:val="30"/>
          <w:szCs w:val="30"/>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40" w:firstLineChars="200"/>
        <w:jc w:val="center"/>
        <w:textAlignment w:val="auto"/>
        <w:outlineLvl w:val="9"/>
        <w:rPr>
          <w:rFonts w:ascii="黑体" w:hAnsi="黑体" w:eastAsia="黑体"/>
          <w:kern w:val="0"/>
          <w:sz w:val="32"/>
          <w:szCs w:val="32"/>
        </w:rPr>
      </w:pPr>
      <w:r>
        <w:rPr>
          <w:rFonts w:hint="eastAsia" w:ascii="黑体" w:hAnsi="黑体" w:eastAsia="黑体"/>
          <w:kern w:val="0"/>
          <w:sz w:val="32"/>
          <w:szCs w:val="32"/>
          <w:lang w:val="en-US" w:eastAsia="zh-CN"/>
        </w:rPr>
        <w:t>A</w:t>
      </w:r>
      <w:r>
        <w:rPr>
          <w:rFonts w:ascii="黑体" w:hAnsi="黑体" w:eastAsia="黑体"/>
          <w:kern w:val="0"/>
          <w:sz w:val="32"/>
          <w:szCs w:val="32"/>
        </w:rPr>
        <w:t>级沙盘游戏咨询师考核通知（</w:t>
      </w:r>
      <w:r>
        <w:rPr>
          <w:rFonts w:hint="eastAsia" w:ascii="黑体" w:hAnsi="黑体" w:eastAsia="黑体"/>
          <w:kern w:val="0"/>
          <w:sz w:val="32"/>
          <w:szCs w:val="32"/>
        </w:rPr>
        <w:t>2018</w:t>
      </w:r>
      <w:r>
        <w:rPr>
          <w:rFonts w:ascii="黑体" w:hAnsi="黑体" w:eastAsia="黑体"/>
          <w:kern w:val="0"/>
          <w:sz w:val="32"/>
          <w:szCs w:val="32"/>
        </w:rPr>
        <w:t>年</w:t>
      </w:r>
      <w:r>
        <w:rPr>
          <w:rFonts w:hint="eastAsia" w:ascii="黑体" w:hAnsi="黑体" w:eastAsia="黑体"/>
          <w:kern w:val="0"/>
          <w:sz w:val="32"/>
          <w:szCs w:val="32"/>
          <w:lang w:val="en-US" w:eastAsia="zh-CN"/>
        </w:rPr>
        <w:t>7</w:t>
      </w:r>
      <w:r>
        <w:rPr>
          <w:rFonts w:ascii="黑体" w:hAnsi="黑体" w:eastAsia="黑体"/>
          <w:kern w:val="0"/>
          <w:sz w:val="32"/>
          <w:szCs w:val="32"/>
        </w:rPr>
        <w:t>月）</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00" w:firstLineChars="200"/>
        <w:jc w:val="left"/>
        <w:textAlignment w:val="auto"/>
        <w:outlineLvl w:val="9"/>
        <w:rPr>
          <w:rFonts w:asciiTheme="minorEastAsia" w:hAnsiTheme="minorEastAsia" w:eastAsiaTheme="minorEastAsia"/>
          <w:kern w:val="0"/>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asciiTheme="minorEastAsia" w:hAnsiTheme="minorEastAsia" w:eastAsiaTheme="minorEastAsia"/>
          <w:color w:val="auto"/>
          <w:kern w:val="0"/>
          <w:sz w:val="24"/>
          <w:szCs w:val="24"/>
          <w:highlight w:val="none"/>
        </w:rPr>
      </w:pPr>
      <w:r>
        <w:rPr>
          <w:rFonts w:asciiTheme="minorEastAsia" w:hAnsiTheme="minorEastAsia" w:eastAsiaTheme="minorEastAsia"/>
          <w:color w:val="auto"/>
          <w:kern w:val="0"/>
          <w:sz w:val="24"/>
          <w:szCs w:val="24"/>
          <w:highlight w:val="none"/>
        </w:rPr>
        <w:t>自</w:t>
      </w:r>
      <w:r>
        <w:rPr>
          <w:rFonts w:hint="eastAsia" w:asciiTheme="minorEastAsia" w:hAnsiTheme="minorEastAsia" w:eastAsiaTheme="minorEastAsia"/>
          <w:color w:val="auto"/>
          <w:kern w:val="0"/>
          <w:sz w:val="24"/>
          <w:szCs w:val="24"/>
          <w:highlight w:val="none"/>
        </w:rPr>
        <w:t>2</w:t>
      </w:r>
      <w:r>
        <w:rPr>
          <w:rFonts w:asciiTheme="minorEastAsia" w:hAnsiTheme="minorEastAsia" w:eastAsiaTheme="minorEastAsia"/>
          <w:color w:val="auto"/>
          <w:kern w:val="0"/>
          <w:sz w:val="24"/>
          <w:szCs w:val="24"/>
          <w:highlight w:val="none"/>
        </w:rPr>
        <w:t>018年</w:t>
      </w:r>
      <w:r>
        <w:rPr>
          <w:rFonts w:hint="eastAsia" w:asciiTheme="minorEastAsia" w:hAnsiTheme="minorEastAsia" w:eastAsiaTheme="minorEastAsia"/>
          <w:color w:val="auto"/>
          <w:kern w:val="0"/>
          <w:sz w:val="24"/>
          <w:szCs w:val="24"/>
          <w:highlight w:val="none"/>
          <w:lang w:val="en-US" w:eastAsia="zh-CN"/>
        </w:rPr>
        <w:t>5月</w:t>
      </w:r>
      <w:r>
        <w:rPr>
          <w:rFonts w:asciiTheme="minorEastAsia" w:hAnsiTheme="minorEastAsia" w:eastAsiaTheme="minorEastAsia"/>
          <w:color w:val="auto"/>
          <w:kern w:val="0"/>
          <w:sz w:val="24"/>
          <w:szCs w:val="24"/>
          <w:highlight w:val="none"/>
        </w:rPr>
        <w:t>起</w:t>
      </w:r>
      <w:r>
        <w:rPr>
          <w:rFonts w:hint="eastAsia" w:asciiTheme="minorEastAsia" w:hAnsiTheme="minorEastAsia" w:eastAsiaTheme="minorEastAsia"/>
          <w:color w:val="auto"/>
          <w:kern w:val="0"/>
          <w:sz w:val="24"/>
          <w:szCs w:val="24"/>
          <w:highlight w:val="none"/>
        </w:rPr>
        <w:t>，</w:t>
      </w:r>
      <w:r>
        <w:rPr>
          <w:rFonts w:asciiTheme="minorEastAsia" w:hAnsiTheme="minorEastAsia" w:eastAsiaTheme="minorEastAsia"/>
          <w:color w:val="auto"/>
          <w:kern w:val="0"/>
          <w:sz w:val="24"/>
          <w:szCs w:val="24"/>
          <w:highlight w:val="none"/>
        </w:rPr>
        <w:t>沙盘游戏咨询师</w:t>
      </w:r>
      <w:r>
        <w:rPr>
          <w:rFonts w:hint="eastAsia" w:asciiTheme="minorEastAsia" w:hAnsiTheme="minorEastAsia" w:eastAsiaTheme="minorEastAsia"/>
          <w:color w:val="auto"/>
          <w:kern w:val="0"/>
          <w:sz w:val="24"/>
          <w:szCs w:val="24"/>
          <w:highlight w:val="none"/>
        </w:rPr>
        <w:t>（A/B/C级）考核工作</w:t>
      </w:r>
      <w:r>
        <w:rPr>
          <w:rFonts w:asciiTheme="minorEastAsia" w:hAnsiTheme="minorEastAsia" w:eastAsiaTheme="minorEastAsia"/>
          <w:color w:val="auto"/>
          <w:kern w:val="0"/>
          <w:sz w:val="24"/>
          <w:szCs w:val="24"/>
          <w:highlight w:val="none"/>
        </w:rPr>
        <w:t>将在</w:t>
      </w:r>
      <w:r>
        <w:rPr>
          <w:rFonts w:hint="eastAsia" w:asciiTheme="minorEastAsia" w:hAnsiTheme="minorEastAsia" w:eastAsiaTheme="minorEastAsia"/>
          <w:color w:val="auto"/>
          <w:kern w:val="0"/>
          <w:sz w:val="24"/>
          <w:szCs w:val="24"/>
          <w:highlight w:val="none"/>
          <w:lang w:val="en-US" w:eastAsia="zh-CN"/>
        </w:rPr>
        <w:t>沙盘游戏专业委员会</w:t>
      </w:r>
      <w:r>
        <w:rPr>
          <w:rFonts w:asciiTheme="minorEastAsia" w:hAnsiTheme="minorEastAsia" w:eastAsiaTheme="minorEastAsia"/>
          <w:color w:val="auto"/>
          <w:kern w:val="0"/>
          <w:sz w:val="24"/>
          <w:szCs w:val="24"/>
          <w:highlight w:val="none"/>
        </w:rPr>
        <w:t>的监督与管理下开展</w:t>
      </w:r>
      <w:r>
        <w:rPr>
          <w:rFonts w:hint="eastAsia" w:asciiTheme="minorEastAsia" w:hAnsiTheme="minorEastAsia" w:eastAsiaTheme="minorEastAsia"/>
          <w:color w:val="auto"/>
          <w:kern w:val="0"/>
          <w:sz w:val="24"/>
          <w:szCs w:val="24"/>
          <w:highlight w:val="none"/>
        </w:rPr>
        <w:t>。</w:t>
      </w:r>
      <w:r>
        <w:rPr>
          <w:rFonts w:asciiTheme="minorEastAsia" w:hAnsiTheme="minorEastAsia" w:eastAsiaTheme="minorEastAsia"/>
          <w:color w:val="auto"/>
          <w:kern w:val="0"/>
          <w:sz w:val="24"/>
          <w:szCs w:val="24"/>
          <w:highlight w:val="none"/>
        </w:rPr>
        <w:t>广东东方心理分析研究院为</w:t>
      </w:r>
      <w:r>
        <w:rPr>
          <w:rFonts w:hint="eastAsia" w:asciiTheme="minorEastAsia" w:hAnsiTheme="minorEastAsia" w:eastAsiaTheme="minorEastAsia"/>
          <w:color w:val="auto"/>
          <w:kern w:val="0"/>
          <w:sz w:val="24"/>
          <w:szCs w:val="24"/>
          <w:highlight w:val="none"/>
        </w:rPr>
        <w:t>A/B/C级</w:t>
      </w:r>
      <w:r>
        <w:rPr>
          <w:rFonts w:asciiTheme="minorEastAsia" w:hAnsiTheme="minorEastAsia" w:eastAsiaTheme="minorEastAsia"/>
          <w:color w:val="auto"/>
          <w:kern w:val="0"/>
          <w:sz w:val="24"/>
          <w:szCs w:val="24"/>
          <w:highlight w:val="none"/>
        </w:rPr>
        <w:t>沙盘游戏咨询师的培养机构</w:t>
      </w:r>
      <w:r>
        <w:rPr>
          <w:rFonts w:hint="eastAsia" w:asciiTheme="minorEastAsia" w:hAnsiTheme="minorEastAsia" w:eastAsiaTheme="minorEastAsia"/>
          <w:color w:val="auto"/>
          <w:kern w:val="0"/>
          <w:sz w:val="24"/>
          <w:szCs w:val="24"/>
          <w:highlight w:val="none"/>
        </w:rPr>
        <w:t>，</w:t>
      </w:r>
      <w:r>
        <w:rPr>
          <w:rFonts w:asciiTheme="minorEastAsia" w:hAnsiTheme="minorEastAsia" w:eastAsiaTheme="minorEastAsia"/>
          <w:color w:val="auto"/>
          <w:kern w:val="0"/>
          <w:sz w:val="24"/>
          <w:szCs w:val="24"/>
          <w:highlight w:val="none"/>
        </w:rPr>
        <w:t>沙盘游戏</w:t>
      </w:r>
      <w:r>
        <w:rPr>
          <w:rFonts w:hint="eastAsia" w:asciiTheme="minorEastAsia" w:hAnsiTheme="minorEastAsia" w:eastAsiaTheme="minorEastAsia"/>
          <w:color w:val="auto"/>
          <w:kern w:val="0"/>
          <w:sz w:val="24"/>
          <w:szCs w:val="24"/>
          <w:highlight w:val="none"/>
          <w:lang w:val="en-US" w:eastAsia="zh-CN"/>
        </w:rPr>
        <w:t>专业</w:t>
      </w:r>
      <w:r>
        <w:rPr>
          <w:rFonts w:asciiTheme="minorEastAsia" w:hAnsiTheme="minorEastAsia" w:eastAsiaTheme="minorEastAsia"/>
          <w:color w:val="auto"/>
          <w:kern w:val="0"/>
          <w:sz w:val="24"/>
          <w:szCs w:val="24"/>
          <w:highlight w:val="none"/>
        </w:rPr>
        <w:t>委员会为</w:t>
      </w:r>
      <w:r>
        <w:rPr>
          <w:rFonts w:hint="eastAsia" w:asciiTheme="minorEastAsia" w:hAnsiTheme="minorEastAsia" w:eastAsiaTheme="minorEastAsia"/>
          <w:color w:val="auto"/>
          <w:kern w:val="0"/>
          <w:sz w:val="24"/>
          <w:szCs w:val="24"/>
          <w:highlight w:val="none"/>
        </w:rPr>
        <w:t>A/B/C级</w:t>
      </w:r>
      <w:r>
        <w:rPr>
          <w:rFonts w:asciiTheme="minorEastAsia" w:hAnsiTheme="minorEastAsia" w:eastAsiaTheme="minorEastAsia"/>
          <w:color w:val="auto"/>
          <w:kern w:val="0"/>
          <w:sz w:val="24"/>
          <w:szCs w:val="24"/>
          <w:highlight w:val="none"/>
        </w:rPr>
        <w:t>沙盘游戏咨询师的考核与监管组织</w:t>
      </w:r>
      <w:r>
        <w:rPr>
          <w:rFonts w:hint="eastAsia" w:asciiTheme="minorEastAsia" w:hAnsiTheme="minorEastAsia" w:eastAsiaTheme="minorEastAsia"/>
          <w:color w:val="auto"/>
          <w:kern w:val="0"/>
          <w:sz w:val="24"/>
          <w:szCs w:val="24"/>
          <w:highlight w:val="none"/>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jc w:val="left"/>
        <w:textAlignment w:val="auto"/>
        <w:outlineLvl w:val="9"/>
        <w:rPr>
          <w:rFonts w:asciiTheme="minorEastAsia" w:hAnsiTheme="minorEastAsia" w:eastAsiaTheme="minorEastAsia"/>
          <w:color w:val="auto"/>
          <w:kern w:val="0"/>
          <w:sz w:val="24"/>
          <w:szCs w:val="24"/>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jc w:val="left"/>
        <w:textAlignment w:val="auto"/>
        <w:outlineLvl w:val="9"/>
        <w:rPr>
          <w:rFonts w:hint="eastAsia" w:ascii="黑体" w:hAnsi="黑体" w:eastAsia="黑体"/>
          <w:b/>
          <w:color w:val="auto"/>
          <w:sz w:val="24"/>
          <w:szCs w:val="24"/>
          <w:highlight w:val="none"/>
        </w:rPr>
      </w:pPr>
      <w:r>
        <w:rPr>
          <w:rFonts w:ascii="黑体" w:hAnsi="黑体" w:eastAsia="黑体"/>
          <w:b/>
          <w:color w:val="auto"/>
          <w:sz w:val="24"/>
          <w:szCs w:val="24"/>
          <w:highlight w:val="none"/>
        </w:rPr>
        <w:t>简介</w:t>
      </w:r>
    </w:p>
    <w:p>
      <w:pPr>
        <w:keepNext w:val="0"/>
        <w:keepLines w:val="0"/>
        <w:pageBreakBefore w:val="0"/>
        <w:widowControl/>
        <w:shd w:val="clear" w:color="auto" w:fill="FFFFFF"/>
        <w:kinsoku/>
        <w:wordWrap/>
        <w:overflowPunct/>
        <w:topLinePunct w:val="0"/>
        <w:autoSpaceDE/>
        <w:autoSpaceDN/>
        <w:bidi w:val="0"/>
        <w:adjustRightInd/>
        <w:snapToGrid/>
        <w:spacing w:afterLines="0" w:line="360" w:lineRule="auto"/>
        <w:ind w:right="0" w:rightChars="0" w:firstLine="480" w:firstLineChars="200"/>
        <w:jc w:val="left"/>
        <w:textAlignment w:val="auto"/>
        <w:outlineLvl w:val="9"/>
        <w:rPr>
          <w:rFonts w:hint="eastAsia"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广东省心理分析研究会沙盘游戏专业委员会是受国际沙盘游戏治疗学会（ISST）支持发展的专业组织，目前设有沙盘游戏咨询师评审委员会，沙盘游戏咨询师</w:t>
      </w:r>
      <w:r>
        <w:rPr>
          <w:rFonts w:hint="eastAsia" w:asciiTheme="minorEastAsia" w:hAnsiTheme="minorEastAsia" w:eastAsiaTheme="minorEastAsia"/>
          <w:color w:val="auto"/>
          <w:kern w:val="0"/>
          <w:sz w:val="24"/>
          <w:szCs w:val="24"/>
          <w:highlight w:val="none"/>
          <w:lang w:val="en-US" w:eastAsia="zh-CN"/>
        </w:rPr>
        <w:t>考核评委组</w:t>
      </w:r>
      <w:r>
        <w:rPr>
          <w:rFonts w:hint="eastAsia" w:asciiTheme="minorEastAsia" w:hAnsiTheme="minorEastAsia" w:eastAsiaTheme="minorEastAsia"/>
          <w:color w:val="auto"/>
          <w:kern w:val="0"/>
          <w:sz w:val="24"/>
          <w:szCs w:val="24"/>
          <w:highlight w:val="none"/>
        </w:rPr>
        <w:t>。沙盘游戏咨询师（A/B/C级）的考核与定期复核将在</w:t>
      </w:r>
      <w:r>
        <w:rPr>
          <w:rFonts w:hint="eastAsia" w:asciiTheme="minorEastAsia" w:hAnsiTheme="minorEastAsia" w:eastAsiaTheme="minorEastAsia"/>
          <w:color w:val="auto"/>
          <w:kern w:val="0"/>
          <w:sz w:val="24"/>
          <w:szCs w:val="24"/>
          <w:highlight w:val="none"/>
          <w:lang w:val="en-US" w:eastAsia="zh-CN"/>
        </w:rPr>
        <w:t>沙盘游戏咨询师评审</w:t>
      </w:r>
      <w:r>
        <w:rPr>
          <w:rFonts w:asciiTheme="minorEastAsia" w:hAnsiTheme="minorEastAsia" w:eastAsiaTheme="minorEastAsia"/>
          <w:color w:val="auto"/>
          <w:kern w:val="0"/>
          <w:sz w:val="24"/>
          <w:szCs w:val="24"/>
          <w:highlight w:val="none"/>
        </w:rPr>
        <w:t>委员会</w:t>
      </w:r>
      <w:r>
        <w:rPr>
          <w:rFonts w:hint="eastAsia" w:asciiTheme="minorEastAsia" w:hAnsiTheme="minorEastAsia" w:eastAsiaTheme="minorEastAsia"/>
          <w:color w:val="auto"/>
          <w:kern w:val="0"/>
          <w:sz w:val="24"/>
          <w:szCs w:val="24"/>
          <w:highlight w:val="none"/>
        </w:rPr>
        <w:t>的监督与管理下公平</w:t>
      </w:r>
      <w:r>
        <w:rPr>
          <w:rFonts w:hint="eastAsia" w:asciiTheme="minorEastAsia" w:hAnsiTheme="minorEastAsia" w:eastAsiaTheme="minorEastAsia"/>
          <w:color w:val="auto"/>
          <w:kern w:val="0"/>
          <w:sz w:val="24"/>
          <w:szCs w:val="24"/>
          <w:highlight w:val="none"/>
          <w:lang w:eastAsia="zh-CN"/>
        </w:rPr>
        <w:t>、</w:t>
      </w:r>
      <w:r>
        <w:rPr>
          <w:rFonts w:hint="eastAsia" w:asciiTheme="minorEastAsia" w:hAnsiTheme="minorEastAsia" w:eastAsiaTheme="minorEastAsia"/>
          <w:color w:val="auto"/>
          <w:kern w:val="0"/>
          <w:sz w:val="24"/>
          <w:szCs w:val="24"/>
          <w:highlight w:val="none"/>
        </w:rPr>
        <w:t>公正</w:t>
      </w:r>
      <w:r>
        <w:rPr>
          <w:rFonts w:hint="eastAsia" w:asciiTheme="minorEastAsia" w:hAnsiTheme="minorEastAsia" w:eastAsiaTheme="minorEastAsia"/>
          <w:color w:val="auto"/>
          <w:kern w:val="0"/>
          <w:sz w:val="24"/>
          <w:szCs w:val="24"/>
          <w:highlight w:val="none"/>
          <w:lang w:eastAsia="zh-CN"/>
        </w:rPr>
        <w:t>、</w:t>
      </w:r>
      <w:r>
        <w:rPr>
          <w:rFonts w:hint="eastAsia" w:asciiTheme="minorEastAsia" w:hAnsiTheme="minorEastAsia" w:eastAsiaTheme="minorEastAsia"/>
          <w:color w:val="auto"/>
          <w:kern w:val="0"/>
          <w:sz w:val="24"/>
          <w:szCs w:val="24"/>
          <w:highlight w:val="none"/>
        </w:rPr>
        <w:t>公开地进行，</w:t>
      </w:r>
      <w:r>
        <w:rPr>
          <w:rFonts w:hint="eastAsia" w:asciiTheme="minorEastAsia" w:hAnsiTheme="minorEastAsia" w:eastAsiaTheme="minorEastAsia"/>
          <w:color w:val="auto"/>
          <w:kern w:val="0"/>
          <w:sz w:val="24"/>
          <w:szCs w:val="24"/>
          <w:highlight w:val="none"/>
          <w:lang w:val="en-US" w:eastAsia="zh-CN"/>
        </w:rPr>
        <w:t>沙盘游戏咨询师</w:t>
      </w:r>
      <w:r>
        <w:rPr>
          <w:rFonts w:hint="eastAsia" w:asciiTheme="minorEastAsia" w:hAnsiTheme="minorEastAsia" w:eastAsiaTheme="minorEastAsia"/>
          <w:color w:val="auto"/>
          <w:kern w:val="0"/>
          <w:sz w:val="24"/>
          <w:szCs w:val="24"/>
          <w:highlight w:val="none"/>
        </w:rPr>
        <w:t>考核标准</w:t>
      </w:r>
      <w:r>
        <w:rPr>
          <w:rFonts w:hint="eastAsia" w:asciiTheme="minorEastAsia" w:hAnsiTheme="minorEastAsia" w:eastAsiaTheme="minorEastAsia"/>
          <w:color w:val="auto"/>
          <w:kern w:val="0"/>
          <w:sz w:val="24"/>
          <w:szCs w:val="24"/>
          <w:highlight w:val="none"/>
          <w:lang w:eastAsia="zh-CN"/>
        </w:rPr>
        <w:t>、</w:t>
      </w:r>
      <w:r>
        <w:rPr>
          <w:rFonts w:hint="eastAsia" w:asciiTheme="minorEastAsia" w:hAnsiTheme="minorEastAsia" w:eastAsiaTheme="minorEastAsia"/>
          <w:color w:val="auto"/>
          <w:kern w:val="0"/>
          <w:sz w:val="24"/>
          <w:szCs w:val="24"/>
          <w:highlight w:val="none"/>
        </w:rPr>
        <w:t>考核流程均与</w:t>
      </w:r>
      <w:r>
        <w:rPr>
          <w:rFonts w:hint="eastAsia" w:asciiTheme="minorEastAsia" w:hAnsiTheme="minorEastAsia" w:eastAsiaTheme="minorEastAsia"/>
          <w:color w:val="auto"/>
          <w:kern w:val="0"/>
          <w:sz w:val="24"/>
          <w:szCs w:val="24"/>
          <w:highlight w:val="none"/>
          <w:lang w:val="en-US" w:eastAsia="zh-CN"/>
        </w:rPr>
        <w:t>国际</w:t>
      </w:r>
      <w:r>
        <w:rPr>
          <w:rFonts w:asciiTheme="minorEastAsia" w:hAnsiTheme="minorEastAsia" w:eastAsiaTheme="minorEastAsia"/>
          <w:color w:val="auto"/>
          <w:kern w:val="0"/>
          <w:sz w:val="24"/>
          <w:szCs w:val="24"/>
          <w:highlight w:val="none"/>
        </w:rPr>
        <w:t>沙盘游戏治疗学会（ISST）</w:t>
      </w:r>
      <w:r>
        <w:rPr>
          <w:rFonts w:hint="eastAsia" w:asciiTheme="minorEastAsia" w:hAnsiTheme="minorEastAsia" w:eastAsiaTheme="minorEastAsia"/>
          <w:color w:val="auto"/>
          <w:kern w:val="0"/>
          <w:sz w:val="24"/>
          <w:szCs w:val="24"/>
          <w:highlight w:val="none"/>
        </w:rPr>
        <w:t>接轨。考核通过者将获得</w:t>
      </w:r>
      <w:r>
        <w:rPr>
          <w:rFonts w:hint="eastAsia" w:asciiTheme="minorEastAsia" w:hAnsiTheme="minorEastAsia" w:eastAsiaTheme="minorEastAsia"/>
          <w:color w:val="auto"/>
          <w:kern w:val="0"/>
          <w:sz w:val="24"/>
          <w:szCs w:val="24"/>
          <w:highlight w:val="none"/>
          <w:lang w:val="en-US" w:eastAsia="zh-CN"/>
        </w:rPr>
        <w:t>相应的A/B/C级</w:t>
      </w:r>
      <w:r>
        <w:rPr>
          <w:rFonts w:hint="eastAsia" w:asciiTheme="minorEastAsia" w:hAnsiTheme="minorEastAsia" w:eastAsiaTheme="minorEastAsia"/>
          <w:color w:val="auto"/>
          <w:kern w:val="0"/>
          <w:sz w:val="24"/>
          <w:szCs w:val="24"/>
          <w:highlight w:val="none"/>
        </w:rPr>
        <w:t>沙盘游戏咨询师证书，享有研究会会员的同等权利，</w:t>
      </w:r>
      <w:r>
        <w:rPr>
          <w:rFonts w:hint="eastAsia" w:asciiTheme="minorEastAsia" w:hAnsiTheme="minorEastAsia" w:eastAsiaTheme="minorEastAsia"/>
          <w:color w:val="auto"/>
          <w:kern w:val="0"/>
          <w:sz w:val="24"/>
          <w:szCs w:val="24"/>
          <w:highlight w:val="none"/>
          <w:lang w:val="en-US" w:eastAsia="zh-CN"/>
        </w:rPr>
        <w:t>承担同等</w:t>
      </w:r>
      <w:r>
        <w:rPr>
          <w:rFonts w:hint="eastAsia" w:asciiTheme="minorEastAsia" w:hAnsiTheme="minorEastAsia" w:eastAsiaTheme="minorEastAsia"/>
          <w:color w:val="auto"/>
          <w:kern w:val="0"/>
          <w:sz w:val="24"/>
          <w:szCs w:val="24"/>
          <w:highlight w:val="none"/>
        </w:rPr>
        <w:t>义务。</w:t>
      </w:r>
    </w:p>
    <w:p>
      <w:pPr>
        <w:keepNext w:val="0"/>
        <w:keepLines w:val="0"/>
        <w:pageBreakBefore w:val="0"/>
        <w:widowControl/>
        <w:shd w:val="clear" w:color="auto" w:fill="FFFFFF"/>
        <w:kinsoku/>
        <w:wordWrap/>
        <w:overflowPunct/>
        <w:topLinePunct w:val="0"/>
        <w:autoSpaceDE/>
        <w:autoSpaceDN/>
        <w:bidi w:val="0"/>
        <w:adjustRightInd/>
        <w:snapToGrid/>
        <w:spacing w:afterLines="0" w:line="360" w:lineRule="auto"/>
        <w:ind w:right="0" w:rightChars="0" w:firstLine="480" w:firstLineChars="200"/>
        <w:jc w:val="left"/>
        <w:textAlignment w:val="auto"/>
        <w:outlineLvl w:val="9"/>
        <w:rPr>
          <w:rFonts w:hint="eastAsia" w:asciiTheme="minorEastAsia" w:hAnsiTheme="minorEastAsia" w:eastAsiaTheme="minorEastAsia"/>
          <w:color w:val="auto"/>
          <w:kern w:val="0"/>
          <w:sz w:val="24"/>
          <w:szCs w:val="24"/>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jc w:val="left"/>
        <w:textAlignment w:val="auto"/>
        <w:outlineLvl w:val="9"/>
        <w:rPr>
          <w:rFonts w:ascii="黑体" w:hAnsi="黑体" w:eastAsia="黑体"/>
          <w:b/>
          <w:color w:val="auto"/>
          <w:sz w:val="24"/>
          <w:szCs w:val="24"/>
          <w:highlight w:val="none"/>
        </w:rPr>
      </w:pPr>
      <w:r>
        <w:rPr>
          <w:rFonts w:hint="eastAsia" w:ascii="黑体" w:hAnsi="黑体" w:eastAsia="黑体"/>
          <w:b/>
          <w:color w:val="auto"/>
          <w:sz w:val="24"/>
          <w:szCs w:val="24"/>
          <w:highlight w:val="none"/>
          <w:lang w:val="en-US" w:eastAsia="zh-CN"/>
        </w:rPr>
        <w:t>考核</w:t>
      </w:r>
      <w:r>
        <w:rPr>
          <w:rFonts w:hint="eastAsia" w:ascii="黑体" w:hAnsi="黑体" w:eastAsia="黑体"/>
          <w:b/>
          <w:color w:val="auto"/>
          <w:sz w:val="24"/>
          <w:szCs w:val="24"/>
          <w:highlight w:val="none"/>
        </w:rPr>
        <w:t>条件</w:t>
      </w:r>
    </w:p>
    <w:p>
      <w:pPr>
        <w:pStyle w:val="16"/>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w:t>
      </w:r>
      <w:r>
        <w:rPr>
          <w:rFonts w:hint="eastAsia"/>
          <w:color w:val="auto"/>
          <w:sz w:val="24"/>
          <w:szCs w:val="24"/>
          <w:highlight w:val="none"/>
        </w:rPr>
        <w:t>遵守《中国心理学会临床与咨询心理学工作伦理守则》及国际分析心理学学会（IAAP）和国际沙盘游戏治疗学会（ISST）的相关伦理守则，未曾因专业伦理问题被有关机构认定为具有故意或重大过错，无违法记录。</w:t>
      </w:r>
    </w:p>
    <w:p>
      <w:pPr>
        <w:pStyle w:val="16"/>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cs="仿宋"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w:t>
      </w:r>
      <w:r>
        <w:rPr>
          <w:rFonts w:hint="eastAsia"/>
          <w:color w:val="auto"/>
          <w:sz w:val="24"/>
          <w:szCs w:val="24"/>
          <w:highlight w:val="none"/>
        </w:rPr>
        <w:t>具有心理学/医学/教育学/社会学/人类学硕士学位或同等学力，且从事临床心理咨询相关工作八年以上。</w:t>
      </w:r>
    </w:p>
    <w:p>
      <w:pPr>
        <w:pStyle w:val="16"/>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w:t>
      </w:r>
      <w:r>
        <w:rPr>
          <w:rFonts w:hint="eastAsia" w:asciiTheme="minorEastAsia" w:hAnsiTheme="minorEastAsia" w:eastAsiaTheme="minorEastAsia"/>
          <w:color w:val="auto"/>
          <w:sz w:val="24"/>
          <w:szCs w:val="24"/>
          <w:highlight w:val="none"/>
        </w:rPr>
        <w:t>、</w:t>
      </w:r>
      <w:r>
        <w:rPr>
          <w:rFonts w:hint="eastAsia"/>
          <w:color w:val="auto"/>
          <w:sz w:val="24"/>
          <w:szCs w:val="24"/>
          <w:highlight w:val="none"/>
        </w:rPr>
        <w:t>已获国家相关部门颁发的心理咨询相关从业证书。</w:t>
      </w:r>
    </w:p>
    <w:p>
      <w:pPr>
        <w:pStyle w:val="16"/>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rPr>
        <w:t>、</w:t>
      </w:r>
      <w:r>
        <w:rPr>
          <w:rFonts w:hint="eastAsia"/>
          <w:color w:val="auto"/>
          <w:sz w:val="24"/>
          <w:szCs w:val="24"/>
          <w:highlight w:val="none"/>
        </w:rPr>
        <w:t>已获沙盘游戏咨询师B级督导师资质。</w:t>
      </w:r>
      <w:r>
        <w:rPr>
          <w:rFonts w:hint="eastAsia" w:cs="仿宋" w:asciiTheme="minorEastAsia" w:hAnsiTheme="minorEastAsia" w:eastAsiaTheme="minorEastAsia"/>
          <w:color w:val="auto"/>
          <w:sz w:val="24"/>
          <w:szCs w:val="24"/>
          <w:highlight w:val="none"/>
        </w:rPr>
        <w:t xml:space="preserve"> </w:t>
      </w:r>
    </w:p>
    <w:p>
      <w:pPr>
        <w:pStyle w:val="16"/>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cs="仿宋"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5</w:t>
      </w:r>
      <w:r>
        <w:rPr>
          <w:rFonts w:hint="eastAsia" w:asciiTheme="minorEastAsia" w:hAnsiTheme="minorEastAsia" w:eastAsiaTheme="minorEastAsia"/>
          <w:color w:val="auto"/>
          <w:sz w:val="24"/>
          <w:szCs w:val="24"/>
          <w:highlight w:val="none"/>
        </w:rPr>
        <w:t>、</w:t>
      </w:r>
      <w:r>
        <w:rPr>
          <w:rFonts w:hint="eastAsia" w:cs="仿宋" w:asciiTheme="minorEastAsia" w:hAnsiTheme="minorEastAsia" w:eastAsiaTheme="minorEastAsia"/>
          <w:color w:val="auto"/>
          <w:sz w:val="24"/>
          <w:szCs w:val="24"/>
          <w:highlight w:val="none"/>
        </w:rPr>
        <w:t>专业训练要求：</w:t>
      </w:r>
      <w:r>
        <w:rPr>
          <w:rFonts w:hint="eastAsia"/>
          <w:color w:val="auto"/>
          <w:sz w:val="24"/>
          <w:szCs w:val="24"/>
          <w:highlight w:val="none"/>
        </w:rPr>
        <w:t>参加经沙盘游戏考核评审委员会核准的、与心理咨询及临床工作相关的国际会议1次，国际访学1次，地面团体督导小组1轮，地面培训1次（后两项须为申请者获得B级资质之后的经历），并已接受三年以上的心理分析、精神分析等连续培训。</w:t>
      </w:r>
    </w:p>
    <w:p>
      <w:pPr>
        <w:pStyle w:val="16"/>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cs="仿宋"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6</w:t>
      </w:r>
      <w:r>
        <w:rPr>
          <w:rFonts w:hint="eastAsia" w:asciiTheme="minorEastAsia" w:hAnsiTheme="minorEastAsia" w:eastAsiaTheme="minorEastAsia"/>
          <w:color w:val="auto"/>
          <w:sz w:val="24"/>
          <w:szCs w:val="24"/>
          <w:highlight w:val="none"/>
        </w:rPr>
        <w:t>、</w:t>
      </w:r>
      <w:r>
        <w:rPr>
          <w:rFonts w:hint="eastAsia" w:cs="仿宋" w:asciiTheme="minorEastAsia" w:hAnsiTheme="minorEastAsia" w:eastAsiaTheme="minorEastAsia"/>
          <w:color w:val="auto"/>
          <w:sz w:val="24"/>
          <w:szCs w:val="24"/>
          <w:highlight w:val="none"/>
        </w:rPr>
        <w:t>个人分析要求：</w:t>
      </w:r>
      <w:r>
        <w:rPr>
          <w:rFonts w:hint="eastAsia"/>
          <w:color w:val="auto"/>
          <w:sz w:val="24"/>
          <w:szCs w:val="24"/>
          <w:highlight w:val="none"/>
        </w:rPr>
        <w:t>接受国际沙盘游戏治疗学会（ISST）、国际分析心理学会（IAAP）、美国沙盘游戏治疗学会（STA）的专业委员、或沙盘游戏考核评审委员会核准的具有专业资质的咨询师（已获A级资质两年及以上，且持续接受督导的A级沙盘游戏咨询师）提供的个人分析60小时（学时须为申请者获得B级资质之后的学时，且至少40小时为一对一地面沙游）。</w:t>
      </w:r>
    </w:p>
    <w:p>
      <w:pPr>
        <w:pStyle w:val="16"/>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cs="仿宋"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7</w:t>
      </w:r>
      <w:r>
        <w:rPr>
          <w:rFonts w:hint="eastAsia" w:asciiTheme="minorEastAsia" w:hAnsiTheme="minorEastAsia" w:eastAsiaTheme="minorEastAsia"/>
          <w:color w:val="auto"/>
          <w:sz w:val="24"/>
          <w:szCs w:val="24"/>
          <w:highlight w:val="none"/>
        </w:rPr>
        <w:t>、</w:t>
      </w:r>
      <w:r>
        <w:rPr>
          <w:rFonts w:hint="eastAsia" w:cs="仿宋" w:asciiTheme="minorEastAsia" w:hAnsiTheme="minorEastAsia" w:eastAsiaTheme="minorEastAsia"/>
          <w:color w:val="auto"/>
          <w:sz w:val="24"/>
          <w:szCs w:val="24"/>
          <w:highlight w:val="none"/>
        </w:rPr>
        <w:t>督导要求：</w:t>
      </w:r>
      <w:r>
        <w:rPr>
          <w:rFonts w:hint="eastAsia"/>
          <w:color w:val="auto"/>
          <w:sz w:val="24"/>
          <w:szCs w:val="24"/>
          <w:highlight w:val="none"/>
        </w:rPr>
        <w:t>申请人应满足以下督导要求：获得B级资质后，接受2位以上具有讲师资质的A级导师和国际沙盘游戏治疗师（ISST）提供的地面督导80小时（其中，个人督导至少30小时；在团体督导中，申请者亲自提供督导案例的督导至少10次）。</w:t>
      </w:r>
    </w:p>
    <w:p>
      <w:pPr>
        <w:pStyle w:val="16"/>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cs="仿宋"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8</w:t>
      </w:r>
      <w:r>
        <w:rPr>
          <w:rFonts w:hint="eastAsia" w:asciiTheme="minorEastAsia" w:hAnsiTheme="minorEastAsia" w:eastAsiaTheme="minorEastAsia"/>
          <w:color w:val="auto"/>
          <w:sz w:val="24"/>
          <w:szCs w:val="24"/>
          <w:highlight w:val="none"/>
        </w:rPr>
        <w:t>、</w:t>
      </w:r>
      <w:r>
        <w:rPr>
          <w:rFonts w:hint="eastAsia" w:cs="仿宋" w:asciiTheme="minorEastAsia" w:hAnsiTheme="minorEastAsia" w:eastAsiaTheme="minorEastAsia"/>
          <w:color w:val="auto"/>
          <w:sz w:val="24"/>
          <w:szCs w:val="24"/>
          <w:highlight w:val="none"/>
          <w:lang w:val="en-US" w:eastAsia="zh-CN"/>
        </w:rPr>
        <w:t>个案报告</w:t>
      </w:r>
      <w:r>
        <w:rPr>
          <w:rFonts w:hint="eastAsia" w:cs="仿宋" w:asciiTheme="minorEastAsia" w:hAnsiTheme="minorEastAsia" w:eastAsiaTheme="minorEastAsia"/>
          <w:color w:val="auto"/>
          <w:sz w:val="24"/>
          <w:szCs w:val="24"/>
          <w:highlight w:val="none"/>
        </w:rPr>
        <w:t>要求：</w:t>
      </w:r>
      <w:r>
        <w:rPr>
          <w:rFonts w:hint="eastAsia"/>
          <w:color w:val="auto"/>
          <w:sz w:val="24"/>
          <w:szCs w:val="24"/>
          <w:highlight w:val="none"/>
        </w:rPr>
        <w:t>须提供来访者书面授权；个案报告须连续工作30次及以上，至少包括18次沙游工作；该个案报告将接受考核评审；该案例接受过督导，并在个案报告中注明接受督导的简要过程。</w:t>
      </w:r>
    </w:p>
    <w:p>
      <w:pPr>
        <w:pStyle w:val="16"/>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color w:val="auto"/>
          <w:sz w:val="24"/>
          <w:szCs w:val="24"/>
          <w:highlight w:val="none"/>
        </w:rPr>
      </w:pPr>
      <w:r>
        <w:rPr>
          <w:rFonts w:asciiTheme="minorEastAsia" w:hAnsiTheme="minorEastAsia" w:eastAsiaTheme="minorEastAsia"/>
          <w:color w:val="auto"/>
          <w:sz w:val="24"/>
          <w:szCs w:val="24"/>
          <w:highlight w:val="none"/>
        </w:rPr>
        <w:t>9</w:t>
      </w:r>
      <w:r>
        <w:rPr>
          <w:rFonts w:hint="eastAsia" w:asciiTheme="minorEastAsia" w:hAnsiTheme="minorEastAsia" w:eastAsiaTheme="minorEastAsia"/>
          <w:color w:val="auto"/>
          <w:sz w:val="24"/>
          <w:szCs w:val="24"/>
          <w:highlight w:val="none"/>
        </w:rPr>
        <w:t>、</w:t>
      </w:r>
      <w:r>
        <w:rPr>
          <w:rFonts w:hint="eastAsia"/>
          <w:color w:val="auto"/>
          <w:sz w:val="24"/>
          <w:szCs w:val="24"/>
          <w:highlight w:val="none"/>
        </w:rPr>
        <w:t>申请人须提交“自我分析及对沙游工作反思及体会”报告，要求8000字以上。</w:t>
      </w:r>
    </w:p>
    <w:p>
      <w:pPr>
        <w:pStyle w:val="16"/>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cs="仿宋" w:asciiTheme="minorEastAsia" w:hAnsiTheme="minorEastAsia" w:eastAsiaTheme="minorEastAsia"/>
          <w:strike/>
          <w:color w:val="auto"/>
          <w:sz w:val="24"/>
          <w:szCs w:val="24"/>
          <w:highlight w:val="none"/>
        </w:rPr>
      </w:pPr>
      <w:r>
        <w:rPr>
          <w:rFonts w:cs="黑体" w:asciiTheme="minorEastAsia" w:hAnsiTheme="minorEastAsia" w:eastAsiaTheme="minorEastAsia"/>
          <w:color w:val="auto"/>
          <w:sz w:val="24"/>
          <w:szCs w:val="24"/>
          <w:highlight w:val="none"/>
        </w:rPr>
        <w:t>1</w:t>
      </w:r>
      <w:r>
        <w:rPr>
          <w:rFonts w:hint="eastAsia" w:cs="黑体" w:asciiTheme="minorEastAsia" w:hAnsiTheme="minorEastAsia" w:eastAsiaTheme="minorEastAsia"/>
          <w:color w:val="auto"/>
          <w:sz w:val="24"/>
          <w:szCs w:val="24"/>
          <w:highlight w:val="none"/>
        </w:rPr>
        <w:t>0、</w:t>
      </w:r>
      <w:r>
        <w:rPr>
          <w:rFonts w:hint="eastAsia"/>
          <w:color w:val="auto"/>
          <w:sz w:val="24"/>
          <w:szCs w:val="24"/>
          <w:highlight w:val="none"/>
        </w:rPr>
        <w:t>申请人须获得两位以上具有讲师资质的A级沙盘游戏咨询师签名推荐。</w:t>
      </w:r>
    </w:p>
    <w:p>
      <w:pPr>
        <w:keepNext w:val="0"/>
        <w:keepLines w:val="0"/>
        <w:pageBreakBefore w:val="0"/>
        <w:widowControl/>
        <w:shd w:val="clear" w:color="auto" w:fill="FFFFFF"/>
        <w:kinsoku/>
        <w:wordWrap/>
        <w:overflowPunct/>
        <w:topLinePunct w:val="0"/>
        <w:autoSpaceDE/>
        <w:autoSpaceDN/>
        <w:bidi w:val="0"/>
        <w:adjustRightInd/>
        <w:snapToGrid/>
        <w:spacing w:before="156" w:beforeLines="50" w:line="360" w:lineRule="auto"/>
        <w:ind w:right="0" w:rightChars="0"/>
        <w:jc w:val="left"/>
        <w:textAlignment w:val="auto"/>
        <w:outlineLvl w:val="9"/>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即：</w:t>
      </w:r>
      <w:r>
        <w:rPr>
          <w:rFonts w:hint="eastAsia" w:asciiTheme="minorEastAsia" w:hAnsiTheme="minorEastAsia" w:eastAsiaTheme="minorEastAsia"/>
          <w:color w:val="auto"/>
          <w:sz w:val="24"/>
          <w:szCs w:val="24"/>
          <w:highlight w:val="none"/>
          <w:lang w:val="en-US" w:eastAsia="zh-CN"/>
        </w:rPr>
        <w:t>3年以上连续培训</w:t>
      </w:r>
      <w:r>
        <w:rPr>
          <w:rFonts w:hint="eastAsia" w:asciiTheme="minorEastAsia" w:hAnsiTheme="minorEastAsia" w:eastAsiaTheme="minorEastAsia"/>
          <w:color w:val="auto"/>
          <w:sz w:val="24"/>
          <w:szCs w:val="24"/>
          <w:highlight w:val="none"/>
        </w:rPr>
        <w:t>+个人分析</w:t>
      </w:r>
      <w:r>
        <w:rPr>
          <w:rFonts w:hint="eastAsia" w:asciiTheme="minorEastAsia" w:hAnsiTheme="minorEastAsia" w:eastAsiaTheme="minorEastAsia"/>
          <w:color w:val="auto"/>
          <w:sz w:val="24"/>
          <w:szCs w:val="24"/>
          <w:highlight w:val="none"/>
          <w:lang w:val="en-US" w:eastAsia="zh-CN"/>
        </w:rPr>
        <w:t>6</w:t>
      </w:r>
      <w:r>
        <w:rPr>
          <w:rFonts w:hint="eastAsia" w:asciiTheme="minorEastAsia" w:hAnsiTheme="minorEastAsia" w:eastAsiaTheme="minorEastAsia"/>
          <w:color w:val="auto"/>
          <w:sz w:val="24"/>
          <w:szCs w:val="24"/>
          <w:highlight w:val="none"/>
        </w:rPr>
        <w:t>0小时+督导</w:t>
      </w:r>
      <w:r>
        <w:rPr>
          <w:rFonts w:hint="eastAsia" w:asciiTheme="minorEastAsia" w:hAnsiTheme="minorEastAsia" w:eastAsiaTheme="minorEastAsia"/>
          <w:color w:val="auto"/>
          <w:sz w:val="24"/>
          <w:szCs w:val="24"/>
          <w:highlight w:val="none"/>
          <w:lang w:val="en-US" w:eastAsia="zh-CN"/>
        </w:rPr>
        <w:t>80小时+</w:t>
      </w:r>
      <w:r>
        <w:rPr>
          <w:rFonts w:hint="eastAsia" w:asciiTheme="minorEastAsia" w:hAnsiTheme="minorEastAsia" w:eastAsiaTheme="minorEastAsia"/>
          <w:color w:val="auto"/>
          <w:sz w:val="24"/>
          <w:szCs w:val="24"/>
          <w:highlight w:val="none"/>
        </w:rPr>
        <w:t>个案报告+</w:t>
      </w:r>
      <w:r>
        <w:rPr>
          <w:rFonts w:hint="eastAsia" w:asciiTheme="minorEastAsia" w:hAnsiTheme="minorEastAsia" w:eastAsiaTheme="minorEastAsia"/>
          <w:color w:val="auto"/>
          <w:sz w:val="24"/>
          <w:szCs w:val="24"/>
          <w:highlight w:val="none"/>
          <w:lang w:val="en-US" w:eastAsia="zh-CN"/>
        </w:rPr>
        <w:t>分析报告</w:t>
      </w: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lang w:val="en-US" w:eastAsia="zh-CN"/>
        </w:rPr>
        <w:t>导师</w:t>
      </w:r>
      <w:r>
        <w:rPr>
          <w:rFonts w:hint="eastAsia" w:asciiTheme="minorEastAsia" w:hAnsiTheme="minorEastAsia" w:eastAsiaTheme="minorEastAsia"/>
          <w:color w:val="auto"/>
          <w:sz w:val="24"/>
          <w:szCs w:val="24"/>
          <w:highlight w:val="none"/>
        </w:rPr>
        <w:t>推荐</w:t>
      </w:r>
      <w:r>
        <w:rPr>
          <w:rFonts w:hint="eastAsia" w:asciiTheme="minorEastAsia" w:hAnsiTheme="minorEastAsia" w:eastAsiaTheme="minorEastAsia"/>
          <w:color w:val="auto"/>
          <w:sz w:val="24"/>
          <w:szCs w:val="24"/>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jc w:val="left"/>
        <w:textAlignment w:val="auto"/>
        <w:outlineLvl w:val="9"/>
        <w:rPr>
          <w:rFonts w:asciiTheme="minorEastAsia" w:hAnsiTheme="minorEastAsia" w:eastAsiaTheme="minorEastAsia"/>
          <w:color w:val="auto"/>
          <w:sz w:val="24"/>
          <w:szCs w:val="24"/>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jc w:val="left"/>
        <w:textAlignment w:val="auto"/>
        <w:outlineLvl w:val="9"/>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注意事项：</w:t>
      </w:r>
    </w:p>
    <w:p>
      <w:pPr>
        <w:pStyle w:val="16"/>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360" w:lineRule="auto"/>
        <w:ind w:right="0" w:rightChars="0" w:firstLineChars="0"/>
        <w:jc w:val="left"/>
        <w:textAlignment w:val="auto"/>
        <w:outlineLvl w:val="9"/>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送交评审的个案报告</w:t>
      </w:r>
      <w:r>
        <w:rPr>
          <w:rFonts w:hint="eastAsia" w:asciiTheme="minorEastAsia" w:hAnsiTheme="minorEastAsia" w:eastAsiaTheme="minorEastAsia"/>
          <w:color w:val="auto"/>
          <w:kern w:val="0"/>
          <w:sz w:val="24"/>
          <w:szCs w:val="24"/>
          <w:highlight w:val="none"/>
        </w:rPr>
        <w:t>须取得来访者或其监护人的书面同意，且为</w:t>
      </w:r>
      <w:r>
        <w:rPr>
          <w:rFonts w:hint="eastAsia" w:asciiTheme="minorEastAsia" w:hAnsiTheme="minorEastAsia" w:eastAsiaTheme="minorEastAsia"/>
          <w:color w:val="auto"/>
          <w:sz w:val="24"/>
          <w:szCs w:val="24"/>
          <w:highlight w:val="none"/>
        </w:rPr>
        <w:t>自然结束的完整个案。</w:t>
      </w:r>
    </w:p>
    <w:p>
      <w:pPr>
        <w:pStyle w:val="16"/>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360" w:lineRule="auto"/>
        <w:ind w:right="0" w:rightChars="0" w:firstLineChars="0"/>
        <w:jc w:val="left"/>
        <w:textAlignment w:val="auto"/>
        <w:outlineLvl w:val="9"/>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个案报告评审包括两个环节。先由两位导师对个案报告进行盲审；再由另两位导师对通过者</w:t>
      </w:r>
      <w:r>
        <w:rPr>
          <w:rFonts w:hint="eastAsia" w:asciiTheme="minorEastAsia" w:hAnsiTheme="minorEastAsia" w:eastAsiaTheme="minorEastAsia"/>
          <w:color w:val="auto"/>
          <w:sz w:val="24"/>
          <w:szCs w:val="24"/>
          <w:highlight w:val="none"/>
          <w:lang w:val="en-US" w:eastAsia="zh-CN"/>
        </w:rPr>
        <w:t>进行</w:t>
      </w:r>
      <w:r>
        <w:rPr>
          <w:rFonts w:hint="eastAsia" w:asciiTheme="minorEastAsia" w:hAnsiTheme="minorEastAsia" w:eastAsiaTheme="minorEastAsia"/>
          <w:b/>
          <w:bCs/>
          <w:color w:val="auto"/>
          <w:sz w:val="24"/>
          <w:szCs w:val="24"/>
          <w:highlight w:val="none"/>
          <w:lang w:val="en-US" w:eastAsia="zh-CN"/>
        </w:rPr>
        <w:t>地面</w:t>
      </w:r>
      <w:r>
        <w:rPr>
          <w:rFonts w:hint="eastAsia" w:asciiTheme="minorEastAsia" w:hAnsiTheme="minorEastAsia" w:eastAsiaTheme="minorEastAsia"/>
          <w:color w:val="auto"/>
          <w:sz w:val="24"/>
          <w:szCs w:val="24"/>
          <w:highlight w:val="none"/>
          <w:lang w:val="en-US" w:eastAsia="zh-CN"/>
        </w:rPr>
        <w:t>的</w:t>
      </w:r>
      <w:r>
        <w:rPr>
          <w:rFonts w:hint="eastAsia" w:asciiTheme="minorEastAsia" w:hAnsiTheme="minorEastAsia" w:eastAsiaTheme="minorEastAsia"/>
          <w:color w:val="auto"/>
          <w:sz w:val="24"/>
          <w:szCs w:val="24"/>
          <w:highlight w:val="none"/>
        </w:rPr>
        <w:t>面试答辩。</w:t>
      </w:r>
    </w:p>
    <w:p>
      <w:pPr>
        <w:pStyle w:val="16"/>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360" w:lineRule="auto"/>
        <w:ind w:right="0" w:rightChars="0" w:firstLineChars="0"/>
        <w:jc w:val="left"/>
        <w:textAlignment w:val="auto"/>
        <w:outlineLvl w:val="9"/>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关于导师推荐：推荐导师可以是熟悉申请人专业能力的督导师；分析师不能作为推荐导师。申请人需自行联系推荐导师对《申请表》签字，提交签字文件的扫描件即可</w:t>
      </w:r>
      <w:r>
        <w:rPr>
          <w:rFonts w:hint="eastAsia" w:asciiTheme="minorEastAsia" w:hAnsiTheme="minorEastAsia" w:eastAsiaTheme="minorEastAsia"/>
          <w:color w:val="auto"/>
          <w:sz w:val="24"/>
          <w:szCs w:val="24"/>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jc w:val="left"/>
        <w:textAlignment w:val="auto"/>
        <w:outlineLvl w:val="9"/>
        <w:rPr>
          <w:rFonts w:asciiTheme="minorEastAsia" w:hAnsiTheme="minorEastAsia" w:eastAsiaTheme="minorEastAsia"/>
          <w:color w:val="auto"/>
          <w:kern w:val="0"/>
          <w:sz w:val="24"/>
          <w:szCs w:val="24"/>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jc w:val="left"/>
        <w:textAlignment w:val="auto"/>
        <w:outlineLvl w:val="9"/>
        <w:rPr>
          <w:rFonts w:asciiTheme="minorEastAsia" w:hAnsiTheme="minorEastAsia" w:eastAsiaTheme="minorEastAsia"/>
          <w:color w:val="auto"/>
          <w:kern w:val="0"/>
          <w:sz w:val="24"/>
          <w:szCs w:val="24"/>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jc w:val="left"/>
        <w:textAlignment w:val="auto"/>
        <w:outlineLvl w:val="9"/>
        <w:rPr>
          <w:rFonts w:ascii="黑体" w:hAnsi="黑体" w:eastAsia="黑体"/>
          <w:b/>
          <w:color w:val="auto"/>
          <w:sz w:val="24"/>
          <w:szCs w:val="24"/>
          <w:highlight w:val="none"/>
        </w:rPr>
      </w:pPr>
      <w:r>
        <w:rPr>
          <w:rFonts w:ascii="黑体" w:hAnsi="黑体" w:eastAsia="黑体"/>
          <w:b/>
          <w:color w:val="auto"/>
          <w:sz w:val="24"/>
          <w:szCs w:val="24"/>
          <w:highlight w:val="none"/>
        </w:rPr>
        <w:t>考核与管理条例</w:t>
      </w:r>
      <w:r>
        <w:rPr>
          <w:rFonts w:hint="eastAsia" w:ascii="黑体" w:hAnsi="黑体" w:eastAsia="黑体"/>
          <w:b/>
          <w:color w:val="auto"/>
          <w:sz w:val="24"/>
          <w:szCs w:val="24"/>
          <w:highlight w:val="none"/>
          <w:lang w:val="en-US" w:eastAsia="zh-CN"/>
        </w:rPr>
        <w:t>见广东省心理分析研究会官网</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fldChar w:fldCharType="begin"/>
      </w:r>
      <w:r>
        <w:rPr>
          <w:rFonts w:hint="eastAsia" w:asciiTheme="minorEastAsia" w:hAnsiTheme="minorEastAsia" w:eastAsiaTheme="minorEastAsia"/>
          <w:color w:val="auto"/>
          <w:sz w:val="24"/>
          <w:szCs w:val="24"/>
          <w:highlight w:val="none"/>
        </w:rPr>
        <w:instrText xml:space="preserve"> HYPERLINK "http://www.gaapcc.org/" </w:instrText>
      </w:r>
      <w:r>
        <w:rPr>
          <w:rFonts w:hint="eastAsia" w:asciiTheme="minorEastAsia" w:hAnsiTheme="minorEastAsia" w:eastAsiaTheme="minorEastAsia"/>
          <w:color w:val="auto"/>
          <w:sz w:val="24"/>
          <w:szCs w:val="24"/>
          <w:highlight w:val="none"/>
        </w:rPr>
        <w:fldChar w:fldCharType="separate"/>
      </w:r>
      <w:r>
        <w:rPr>
          <w:rStyle w:val="10"/>
          <w:rFonts w:hint="eastAsia" w:asciiTheme="minorEastAsia" w:hAnsiTheme="minorEastAsia" w:eastAsiaTheme="minorEastAsia"/>
          <w:color w:val="auto"/>
          <w:sz w:val="24"/>
          <w:szCs w:val="24"/>
          <w:highlight w:val="none"/>
        </w:rPr>
        <w:t>http://www.gaapcc.org/</w:t>
      </w:r>
      <w:r>
        <w:rPr>
          <w:rFonts w:hint="eastAsia" w:asciiTheme="minorEastAsia" w:hAnsiTheme="minorEastAsia" w:eastAsiaTheme="minorEastAsia"/>
          <w:color w:val="auto"/>
          <w:sz w:val="24"/>
          <w:szCs w:val="24"/>
          <w:highlight w:val="none"/>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olor w:val="auto"/>
          <w:sz w:val="24"/>
          <w:szCs w:val="24"/>
          <w:highlight w:val="none"/>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ascii="黑体" w:hAnsi="黑体" w:eastAsia="黑体"/>
          <w:b/>
          <w:color w:val="auto"/>
          <w:sz w:val="24"/>
          <w:szCs w:val="24"/>
          <w:highlight w:val="none"/>
        </w:rPr>
      </w:pPr>
      <w:r>
        <w:rPr>
          <w:rFonts w:hint="eastAsia" w:ascii="黑体" w:hAnsi="黑体" w:eastAsia="黑体"/>
          <w:b/>
          <w:color w:val="auto"/>
          <w:sz w:val="24"/>
          <w:szCs w:val="24"/>
          <w:highlight w:val="none"/>
        </w:rPr>
        <w:t>申请指引</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right="0" w:rightChars="0"/>
        <w:textAlignment w:val="auto"/>
        <w:outlineLvl w:val="9"/>
        <w:rPr>
          <w:rFonts w:ascii="黑体" w:hAnsi="黑体" w:eastAsia="黑体"/>
          <w:b/>
          <w:color w:val="auto"/>
          <w:kern w:val="0"/>
          <w:sz w:val="24"/>
          <w:szCs w:val="24"/>
          <w:highlight w:val="none"/>
        </w:rPr>
      </w:pPr>
    </w:p>
    <w:p>
      <w:pPr>
        <w:pStyle w:val="16"/>
        <w:keepNext w:val="0"/>
        <w:keepLines w:val="0"/>
        <w:pageBreakBefore w:val="0"/>
        <w:numPr>
          <w:ilvl w:val="0"/>
          <w:numId w:val="2"/>
        </w:numPr>
        <w:kinsoku/>
        <w:wordWrap/>
        <w:overflowPunct/>
        <w:topLinePunct w:val="0"/>
        <w:autoSpaceDE/>
        <w:autoSpaceDN/>
        <w:bidi w:val="0"/>
        <w:adjustRightInd/>
        <w:snapToGrid/>
        <w:spacing w:line="360" w:lineRule="auto"/>
        <w:ind w:right="0" w:rightChars="0" w:firstLineChars="0"/>
        <w:jc w:val="left"/>
        <w:textAlignment w:val="auto"/>
        <w:outlineLvl w:val="9"/>
        <w:rPr>
          <w:rFonts w:ascii="黑体" w:hAnsi="黑体" w:eastAsia="黑体"/>
          <w:b/>
          <w:color w:val="auto"/>
          <w:kern w:val="0"/>
          <w:sz w:val="24"/>
          <w:szCs w:val="24"/>
          <w:highlight w:val="none"/>
        </w:rPr>
      </w:pPr>
      <w:r>
        <w:rPr>
          <w:rFonts w:hint="eastAsia" w:ascii="黑体" w:hAnsi="黑体" w:eastAsia="黑体"/>
          <w:b/>
          <w:color w:val="auto"/>
          <w:kern w:val="0"/>
          <w:sz w:val="24"/>
          <w:szCs w:val="24"/>
          <w:highlight w:val="none"/>
          <w:lang w:val="en-US" w:eastAsia="zh-CN"/>
        </w:rPr>
        <w:t>准备考核</w:t>
      </w:r>
      <w:r>
        <w:rPr>
          <w:rFonts w:ascii="黑体" w:hAnsi="黑体" w:eastAsia="黑体"/>
          <w:b/>
          <w:color w:val="auto"/>
          <w:kern w:val="0"/>
          <w:sz w:val="24"/>
          <w:szCs w:val="24"/>
          <w:highlight w:val="none"/>
        </w:rPr>
        <w:t>资料</w:t>
      </w:r>
    </w:p>
    <w:p>
      <w:pPr>
        <w:pStyle w:val="16"/>
        <w:numPr>
          <w:ilvl w:val="0"/>
          <w:numId w:val="3"/>
        </w:numPr>
        <w:spacing w:afterLines="0" w:line="360" w:lineRule="auto"/>
        <w:ind w:firstLineChars="0"/>
        <w:jc w:val="left"/>
        <w:rPr>
          <w:rFonts w:asciiTheme="minorEastAsia" w:hAnsiTheme="minorEastAsia" w:eastAsiaTheme="minorEastAsia"/>
          <w:color w:val="auto"/>
          <w:kern w:val="0"/>
          <w:sz w:val="24"/>
          <w:szCs w:val="24"/>
          <w:highlight w:val="none"/>
        </w:rPr>
      </w:pPr>
      <w:r>
        <w:rPr>
          <w:rFonts w:asciiTheme="minorEastAsia" w:hAnsiTheme="minorEastAsia" w:eastAsiaTheme="minorEastAsia"/>
          <w:color w:val="auto"/>
          <w:kern w:val="0"/>
          <w:sz w:val="24"/>
          <w:szCs w:val="24"/>
          <w:highlight w:val="none"/>
        </w:rPr>
        <w:t>下载并仔细阅读“</w:t>
      </w:r>
      <w:r>
        <w:rPr>
          <w:rFonts w:hint="eastAsia" w:asciiTheme="minorEastAsia" w:hAnsiTheme="minorEastAsia" w:eastAsiaTheme="minorEastAsia"/>
          <w:color w:val="auto"/>
          <w:kern w:val="0"/>
          <w:sz w:val="24"/>
          <w:szCs w:val="24"/>
          <w:highlight w:val="none"/>
          <w:lang w:val="en-US" w:eastAsia="zh-CN"/>
        </w:rPr>
        <w:t>A</w:t>
      </w:r>
      <w:r>
        <w:rPr>
          <w:rFonts w:asciiTheme="minorEastAsia" w:hAnsiTheme="minorEastAsia" w:eastAsiaTheme="minorEastAsia"/>
          <w:color w:val="auto"/>
          <w:kern w:val="0"/>
          <w:sz w:val="24"/>
          <w:szCs w:val="24"/>
          <w:highlight w:val="none"/>
        </w:rPr>
        <w:t>级沙盘游戏咨询</w:t>
      </w:r>
      <w:r>
        <w:rPr>
          <w:rFonts w:hint="eastAsia" w:asciiTheme="minorEastAsia" w:hAnsiTheme="minorEastAsia" w:eastAsiaTheme="minorEastAsia"/>
          <w:color w:val="auto"/>
          <w:kern w:val="0"/>
          <w:sz w:val="24"/>
          <w:szCs w:val="24"/>
          <w:highlight w:val="none"/>
          <w:lang w:val="en-US" w:eastAsia="zh-CN"/>
        </w:rPr>
        <w:t>师考核</w:t>
      </w:r>
      <w:r>
        <w:rPr>
          <w:rFonts w:asciiTheme="minorEastAsia" w:hAnsiTheme="minorEastAsia" w:eastAsiaTheme="minorEastAsia"/>
          <w:color w:val="auto"/>
          <w:kern w:val="0"/>
          <w:sz w:val="24"/>
          <w:szCs w:val="24"/>
          <w:highlight w:val="none"/>
        </w:rPr>
        <w:t>申请资料包”</w:t>
      </w:r>
      <w:r>
        <w:rPr>
          <w:rFonts w:asciiTheme="minorEastAsia" w:hAnsiTheme="minorEastAsia" w:eastAsiaTheme="minorEastAsia"/>
          <w:color w:val="auto"/>
          <w:sz w:val="24"/>
          <w:szCs w:val="24"/>
          <w:highlight w:val="none"/>
        </w:rPr>
        <w:t>（可在</w:t>
      </w:r>
      <w:r>
        <w:rPr>
          <w:rFonts w:hint="eastAsia" w:asciiTheme="minorEastAsia" w:hAnsiTheme="minorEastAsia" w:eastAsiaTheme="minorEastAsia"/>
          <w:color w:val="auto"/>
          <w:sz w:val="24"/>
          <w:szCs w:val="24"/>
          <w:highlight w:val="none"/>
          <w:lang w:val="en-US" w:eastAsia="zh-CN"/>
        </w:rPr>
        <w:t>广东省心理分析研究会网站或考核</w:t>
      </w:r>
      <w:r>
        <w:rPr>
          <w:rFonts w:asciiTheme="minorEastAsia" w:hAnsiTheme="minorEastAsia" w:eastAsiaTheme="minorEastAsia"/>
          <w:color w:val="auto"/>
          <w:sz w:val="24"/>
          <w:szCs w:val="24"/>
          <w:highlight w:val="none"/>
        </w:rPr>
        <w:t>官方QQ群</w:t>
      </w:r>
      <w:r>
        <w:rPr>
          <w:rFonts w:hint="eastAsia" w:asciiTheme="minorEastAsia" w:hAnsiTheme="minorEastAsia" w:eastAsiaTheme="minorEastAsia"/>
          <w:color w:val="auto"/>
          <w:sz w:val="24"/>
          <w:szCs w:val="24"/>
          <w:highlight w:val="none"/>
          <w:lang w:val="en-US" w:eastAsia="zh-CN"/>
        </w:rPr>
        <w:t>下载：</w:t>
      </w:r>
      <w:r>
        <w:rPr>
          <w:rFonts w:asciiTheme="minorEastAsia" w:hAnsiTheme="minorEastAsia" w:eastAsiaTheme="minorEastAsia"/>
          <w:color w:val="auto"/>
          <w:sz w:val="24"/>
          <w:szCs w:val="24"/>
          <w:highlight w:val="none"/>
        </w:rPr>
        <w:t>295710897）</w:t>
      </w:r>
    </w:p>
    <w:p>
      <w:pPr>
        <w:pStyle w:val="16"/>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420" w:leftChars="0" w:right="0" w:rightChars="0"/>
        <w:jc w:val="left"/>
        <w:textAlignment w:val="auto"/>
        <w:outlineLvl w:val="9"/>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lang w:val="en-US" w:eastAsia="zh-CN"/>
        </w:rPr>
        <w:t>2）</w:t>
      </w:r>
      <w:r>
        <w:rPr>
          <w:rFonts w:hint="eastAsia" w:asciiTheme="minorEastAsia" w:hAnsiTheme="minorEastAsia" w:eastAsiaTheme="minorEastAsia"/>
          <w:color w:val="auto"/>
          <w:kern w:val="0"/>
          <w:sz w:val="24"/>
          <w:szCs w:val="24"/>
          <w:highlight w:val="none"/>
        </w:rPr>
        <w:t>根据</w:t>
      </w:r>
      <w:r>
        <w:rPr>
          <w:rFonts w:asciiTheme="minorEastAsia" w:hAnsiTheme="minorEastAsia" w:eastAsiaTheme="minorEastAsia"/>
          <w:color w:val="auto"/>
          <w:kern w:val="0"/>
          <w:sz w:val="24"/>
          <w:szCs w:val="24"/>
          <w:highlight w:val="none"/>
        </w:rPr>
        <w:t>资料包里的说明准备</w:t>
      </w:r>
      <w:r>
        <w:rPr>
          <w:rFonts w:hint="eastAsia" w:asciiTheme="minorEastAsia" w:hAnsiTheme="minorEastAsia" w:eastAsiaTheme="minorEastAsia"/>
          <w:color w:val="auto"/>
          <w:kern w:val="0"/>
          <w:sz w:val="24"/>
          <w:szCs w:val="24"/>
          <w:highlight w:val="none"/>
          <w:lang w:val="en-US" w:eastAsia="zh-CN"/>
        </w:rPr>
        <w:t>考核</w:t>
      </w:r>
      <w:r>
        <w:rPr>
          <w:rFonts w:asciiTheme="minorEastAsia" w:hAnsiTheme="minorEastAsia" w:eastAsiaTheme="minorEastAsia"/>
          <w:color w:val="auto"/>
          <w:kern w:val="0"/>
          <w:sz w:val="24"/>
          <w:szCs w:val="24"/>
          <w:highlight w:val="none"/>
        </w:rPr>
        <w:t>资料。</w:t>
      </w:r>
    </w:p>
    <w:p>
      <w:pPr>
        <w:pStyle w:val="16"/>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420" w:leftChars="0" w:right="0" w:rightChars="0"/>
        <w:jc w:val="left"/>
        <w:textAlignment w:val="auto"/>
        <w:outlineLvl w:val="9"/>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lang w:val="en-US" w:eastAsia="zh-CN"/>
        </w:rPr>
        <w:t>3）</w:t>
      </w:r>
      <w:r>
        <w:rPr>
          <w:rFonts w:asciiTheme="minorEastAsia" w:hAnsiTheme="minorEastAsia" w:eastAsiaTheme="minorEastAsia"/>
          <w:color w:val="auto"/>
          <w:kern w:val="0"/>
          <w:sz w:val="24"/>
          <w:szCs w:val="24"/>
          <w:highlight w:val="none"/>
        </w:rPr>
        <w:t>以“姓名</w:t>
      </w:r>
      <w:r>
        <w:rPr>
          <w:rFonts w:hint="eastAsia" w:asciiTheme="minorEastAsia" w:hAnsiTheme="minorEastAsia" w:eastAsiaTheme="minorEastAsia"/>
          <w:color w:val="auto"/>
          <w:kern w:val="0"/>
          <w:sz w:val="24"/>
          <w:szCs w:val="24"/>
          <w:highlight w:val="none"/>
        </w:rPr>
        <w:t>－</w:t>
      </w:r>
      <w:r>
        <w:rPr>
          <w:rFonts w:hint="eastAsia" w:asciiTheme="minorEastAsia" w:hAnsiTheme="minorEastAsia" w:eastAsiaTheme="minorEastAsia"/>
          <w:color w:val="auto"/>
          <w:kern w:val="0"/>
          <w:sz w:val="24"/>
          <w:szCs w:val="24"/>
          <w:highlight w:val="none"/>
          <w:lang w:val="en-US" w:eastAsia="zh-CN"/>
        </w:rPr>
        <w:t>A</w:t>
      </w:r>
      <w:r>
        <w:rPr>
          <w:rFonts w:asciiTheme="minorEastAsia" w:hAnsiTheme="minorEastAsia" w:eastAsiaTheme="minorEastAsia"/>
          <w:color w:val="auto"/>
          <w:kern w:val="0"/>
          <w:sz w:val="24"/>
          <w:szCs w:val="24"/>
          <w:highlight w:val="none"/>
        </w:rPr>
        <w:t>级</w:t>
      </w:r>
      <w:r>
        <w:rPr>
          <w:rFonts w:hint="eastAsia" w:asciiTheme="minorEastAsia" w:hAnsiTheme="minorEastAsia" w:eastAsiaTheme="minorEastAsia"/>
          <w:color w:val="auto"/>
          <w:kern w:val="0"/>
          <w:sz w:val="24"/>
          <w:szCs w:val="24"/>
          <w:highlight w:val="none"/>
          <w:lang w:val="en-US" w:eastAsia="zh-CN"/>
        </w:rPr>
        <w:t>考核</w:t>
      </w:r>
      <w:r>
        <w:rPr>
          <w:rFonts w:asciiTheme="minorEastAsia" w:hAnsiTheme="minorEastAsia" w:eastAsiaTheme="minorEastAsia"/>
          <w:color w:val="auto"/>
          <w:kern w:val="0"/>
          <w:sz w:val="24"/>
          <w:szCs w:val="24"/>
          <w:highlight w:val="none"/>
        </w:rPr>
        <w:t>”命名文件夹，打包发送到</w:t>
      </w:r>
      <w:r>
        <w:rPr>
          <w:color w:val="auto"/>
          <w:sz w:val="24"/>
          <w:szCs w:val="24"/>
          <w:highlight w:val="none"/>
        </w:rPr>
        <w:fldChar w:fldCharType="begin"/>
      </w:r>
      <w:r>
        <w:rPr>
          <w:color w:val="auto"/>
          <w:sz w:val="24"/>
          <w:szCs w:val="24"/>
          <w:highlight w:val="none"/>
        </w:rPr>
        <w:instrText xml:space="preserve"> HYPERLINK "mailto:ISSTINCHINA@163.com" </w:instrText>
      </w:r>
      <w:r>
        <w:rPr>
          <w:color w:val="auto"/>
          <w:sz w:val="24"/>
          <w:szCs w:val="24"/>
          <w:highlight w:val="none"/>
        </w:rPr>
        <w:fldChar w:fldCharType="separate"/>
      </w:r>
      <w:r>
        <w:rPr>
          <w:rFonts w:hint="eastAsia" w:asciiTheme="minorEastAsia" w:hAnsiTheme="minorEastAsia" w:eastAsiaTheme="minorEastAsia"/>
          <w:color w:val="auto"/>
          <w:sz w:val="24"/>
          <w:szCs w:val="24"/>
          <w:highlight w:val="none"/>
        </w:rPr>
        <w:t>isstinchina</w:t>
      </w:r>
      <w:r>
        <w:rPr>
          <w:rFonts w:asciiTheme="minorEastAsia" w:hAnsiTheme="minorEastAsia" w:eastAsiaTheme="minorEastAsia"/>
          <w:color w:val="auto"/>
          <w:sz w:val="24"/>
          <w:szCs w:val="24"/>
          <w:highlight w:val="none"/>
        </w:rPr>
        <w:t>@163.com</w:t>
      </w:r>
      <w:r>
        <w:rPr>
          <w:rFonts w:asciiTheme="minorEastAsia" w:hAnsiTheme="minorEastAsia" w:eastAsiaTheme="minorEastAsia"/>
          <w:color w:val="auto"/>
          <w:sz w:val="24"/>
          <w:szCs w:val="24"/>
          <w:highlight w:val="none"/>
        </w:rPr>
        <w:fldChar w:fldCharType="end"/>
      </w:r>
    </w:p>
    <w:p>
      <w:pPr>
        <w:pStyle w:val="16"/>
        <w:keepNext w:val="0"/>
        <w:keepLines w:val="0"/>
        <w:pageBreakBefore w:val="0"/>
        <w:widowControl/>
        <w:shd w:val="clear" w:color="auto" w:fill="FFFFFF"/>
        <w:kinsoku/>
        <w:wordWrap/>
        <w:overflowPunct/>
        <w:topLinePunct w:val="0"/>
        <w:autoSpaceDE/>
        <w:autoSpaceDN/>
        <w:bidi w:val="0"/>
        <w:adjustRightInd/>
        <w:snapToGrid/>
        <w:spacing w:line="360" w:lineRule="auto"/>
        <w:ind w:left="840" w:right="0" w:rightChars="0" w:firstLine="0" w:firstLineChars="0"/>
        <w:jc w:val="left"/>
        <w:textAlignment w:val="auto"/>
        <w:outlineLvl w:val="9"/>
        <w:rPr>
          <w:rFonts w:asciiTheme="minorEastAsia" w:hAnsiTheme="minorEastAsia" w:eastAsiaTheme="minorEastAsia"/>
          <w:color w:val="auto"/>
          <w:kern w:val="0"/>
          <w:sz w:val="24"/>
          <w:szCs w:val="24"/>
          <w:highlight w:val="none"/>
        </w:rPr>
      </w:pPr>
    </w:p>
    <w:p>
      <w:pPr>
        <w:pStyle w:val="16"/>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360" w:lineRule="auto"/>
        <w:ind w:right="0" w:rightChars="0" w:firstLineChars="0"/>
        <w:jc w:val="left"/>
        <w:textAlignment w:val="auto"/>
        <w:outlineLvl w:val="9"/>
        <w:rPr>
          <w:rFonts w:ascii="黑体" w:hAnsi="黑体" w:eastAsia="黑体"/>
          <w:b/>
          <w:color w:val="auto"/>
          <w:kern w:val="0"/>
          <w:sz w:val="24"/>
          <w:szCs w:val="24"/>
          <w:highlight w:val="none"/>
        </w:rPr>
      </w:pPr>
      <w:r>
        <w:rPr>
          <w:rFonts w:ascii="黑体" w:hAnsi="黑体" w:eastAsia="黑体"/>
          <w:b/>
          <w:color w:val="auto"/>
          <w:kern w:val="0"/>
          <w:sz w:val="24"/>
          <w:szCs w:val="24"/>
          <w:highlight w:val="none"/>
        </w:rPr>
        <w:t>缴纳认证费用。</w:t>
      </w:r>
    </w:p>
    <w:p>
      <w:pPr>
        <w:pStyle w:val="16"/>
        <w:keepNext w:val="0"/>
        <w:keepLines w:val="0"/>
        <w:pageBreakBefore w:val="0"/>
        <w:widowControl/>
        <w:shd w:val="clear" w:color="auto" w:fill="FFFFFF"/>
        <w:kinsoku/>
        <w:wordWrap/>
        <w:overflowPunct/>
        <w:topLinePunct w:val="0"/>
        <w:autoSpaceDE/>
        <w:autoSpaceDN/>
        <w:bidi w:val="0"/>
        <w:adjustRightInd/>
        <w:snapToGrid/>
        <w:spacing w:line="360" w:lineRule="auto"/>
        <w:ind w:left="420" w:right="0" w:rightChars="0" w:firstLine="0" w:firstLineChars="0"/>
        <w:jc w:val="left"/>
        <w:textAlignment w:val="auto"/>
        <w:outlineLvl w:val="9"/>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费用说明</w:t>
      </w:r>
    </w:p>
    <w:p>
      <w:pPr>
        <w:pStyle w:val="16"/>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420" w:leftChars="0" w:right="0" w:rightChars="0"/>
        <w:jc w:val="left"/>
        <w:textAlignment w:val="auto"/>
        <w:outlineLvl w:val="9"/>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lang w:val="en-US" w:eastAsia="zh-CN"/>
        </w:rPr>
        <w:t>A</w:t>
      </w:r>
      <w:r>
        <w:rPr>
          <w:rFonts w:asciiTheme="minorEastAsia" w:hAnsiTheme="minorEastAsia" w:eastAsiaTheme="minorEastAsia"/>
          <w:color w:val="auto"/>
          <w:kern w:val="0"/>
          <w:sz w:val="24"/>
          <w:szCs w:val="24"/>
          <w:highlight w:val="none"/>
        </w:rPr>
        <w:t>级考核费用为</w:t>
      </w:r>
      <w:r>
        <w:rPr>
          <w:rFonts w:hint="eastAsia" w:asciiTheme="minorEastAsia" w:hAnsiTheme="minorEastAsia" w:eastAsiaTheme="minorEastAsia"/>
          <w:color w:val="auto"/>
          <w:kern w:val="0"/>
          <w:sz w:val="24"/>
          <w:szCs w:val="24"/>
          <w:highlight w:val="none"/>
          <w:lang w:val="en-US" w:eastAsia="zh-CN"/>
        </w:rPr>
        <w:t>12</w:t>
      </w:r>
      <w:r>
        <w:rPr>
          <w:rFonts w:asciiTheme="minorEastAsia" w:hAnsiTheme="minorEastAsia" w:eastAsiaTheme="minorEastAsia"/>
          <w:color w:val="auto"/>
          <w:kern w:val="0"/>
          <w:sz w:val="24"/>
          <w:szCs w:val="24"/>
          <w:highlight w:val="none"/>
        </w:rPr>
        <w:t>00元。</w:t>
      </w:r>
    </w:p>
    <w:p>
      <w:pPr>
        <w:keepNext w:val="0"/>
        <w:keepLines w:val="0"/>
        <w:pageBreakBefore w:val="0"/>
        <w:widowControl/>
        <w:shd w:val="clear" w:color="auto" w:fill="FFFFFF"/>
        <w:kinsoku/>
        <w:wordWrap/>
        <w:overflowPunct/>
        <w:topLinePunct w:val="0"/>
        <w:autoSpaceDE/>
        <w:autoSpaceDN/>
        <w:bidi w:val="0"/>
        <w:adjustRightInd/>
        <w:snapToGrid/>
        <w:spacing w:afterLines="0" w:line="360" w:lineRule="auto"/>
        <w:ind w:left="420" w:leftChars="200" w:right="0" w:rightChars="0"/>
        <w:jc w:val="left"/>
        <w:textAlignment w:val="auto"/>
        <w:outlineLvl w:val="9"/>
        <w:rPr>
          <w:rFonts w:asciiTheme="minorEastAsia" w:hAnsiTheme="minorEastAsia" w:eastAsiaTheme="minorEastAsia"/>
          <w:color w:val="auto"/>
          <w:kern w:val="0"/>
          <w:sz w:val="24"/>
          <w:szCs w:val="24"/>
          <w:highlight w:val="none"/>
        </w:rPr>
      </w:pPr>
      <w:r>
        <w:rPr>
          <w:rFonts w:asciiTheme="minorEastAsia" w:hAnsiTheme="minorEastAsia" w:eastAsiaTheme="minorEastAsia"/>
          <w:color w:val="auto"/>
          <w:kern w:val="0"/>
          <w:sz w:val="24"/>
          <w:szCs w:val="24"/>
          <w:highlight w:val="none"/>
        </w:rPr>
        <w:t>缴费指引</w:t>
      </w:r>
      <w:r>
        <w:rPr>
          <w:rFonts w:hint="eastAsia" w:asciiTheme="minorEastAsia" w:hAnsiTheme="minorEastAsia" w:eastAsiaTheme="minorEastAsia"/>
          <w:color w:val="auto"/>
          <w:kern w:val="0"/>
          <w:sz w:val="24"/>
          <w:szCs w:val="24"/>
          <w:highlight w:val="none"/>
          <w:lang w:eastAsia="zh-CN"/>
        </w:rPr>
        <w:t>：</w:t>
      </w:r>
    </w:p>
    <w:p>
      <w:pPr>
        <w:pStyle w:val="16"/>
        <w:widowControl/>
        <w:numPr>
          <w:ilvl w:val="0"/>
          <w:numId w:val="0"/>
        </w:numPr>
        <w:shd w:val="clear" w:color="auto" w:fill="FFFFFF"/>
        <w:spacing w:afterLines="0" w:line="360" w:lineRule="auto"/>
        <w:ind w:left="420" w:leftChars="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lang w:val="en-US" w:eastAsia="zh-CN"/>
        </w:rPr>
        <w:t>1)</w:t>
      </w:r>
      <w:r>
        <w:rPr>
          <w:rFonts w:asciiTheme="minorEastAsia" w:hAnsiTheme="minorEastAsia" w:eastAsiaTheme="minorEastAsia"/>
          <w:color w:val="auto"/>
          <w:kern w:val="0"/>
          <w:sz w:val="24"/>
          <w:szCs w:val="24"/>
          <w:highlight w:val="none"/>
        </w:rPr>
        <w:t>转账后，请发送转账人</w:t>
      </w:r>
      <w:r>
        <w:rPr>
          <w:rFonts w:hint="eastAsia" w:asciiTheme="minorEastAsia" w:hAnsiTheme="minorEastAsia" w:eastAsiaTheme="minorEastAsia"/>
          <w:color w:val="auto"/>
          <w:kern w:val="0"/>
          <w:sz w:val="24"/>
          <w:szCs w:val="24"/>
          <w:highlight w:val="none"/>
        </w:rPr>
        <w:t>姓</w:t>
      </w:r>
      <w:r>
        <w:rPr>
          <w:rFonts w:asciiTheme="minorEastAsia" w:hAnsiTheme="minorEastAsia" w:eastAsiaTheme="minorEastAsia"/>
          <w:color w:val="auto"/>
          <w:kern w:val="0"/>
          <w:sz w:val="24"/>
          <w:szCs w:val="24"/>
          <w:highlight w:val="none"/>
        </w:rPr>
        <w:t>名+转账时间+转账金额</w:t>
      </w:r>
      <w:r>
        <w:rPr>
          <w:rFonts w:hint="eastAsia" w:asciiTheme="minorEastAsia" w:hAnsiTheme="minorEastAsia" w:eastAsiaTheme="minorEastAsia"/>
          <w:color w:val="auto"/>
          <w:sz w:val="24"/>
          <w:szCs w:val="24"/>
          <w:highlight w:val="none"/>
        </w:rPr>
        <w:t>或缴费截图</w:t>
      </w:r>
      <w:r>
        <w:rPr>
          <w:rFonts w:asciiTheme="minorEastAsia" w:hAnsiTheme="minorEastAsia" w:eastAsiaTheme="minorEastAsia"/>
          <w:color w:val="auto"/>
          <w:kern w:val="0"/>
          <w:sz w:val="24"/>
          <w:szCs w:val="24"/>
          <w:highlight w:val="none"/>
        </w:rPr>
        <w:t>到</w:t>
      </w:r>
      <w:r>
        <w:rPr>
          <w:color w:val="auto"/>
          <w:sz w:val="24"/>
          <w:szCs w:val="24"/>
          <w:highlight w:val="none"/>
        </w:rPr>
        <w:fldChar w:fldCharType="begin"/>
      </w:r>
      <w:r>
        <w:rPr>
          <w:color w:val="auto"/>
          <w:sz w:val="24"/>
          <w:szCs w:val="24"/>
          <w:highlight w:val="none"/>
        </w:rPr>
        <w:instrText xml:space="preserve"> HYPERLINK "mailto:ISSTINCHINA@163.com" </w:instrText>
      </w:r>
      <w:r>
        <w:rPr>
          <w:color w:val="auto"/>
          <w:sz w:val="24"/>
          <w:szCs w:val="24"/>
          <w:highlight w:val="none"/>
        </w:rPr>
        <w:fldChar w:fldCharType="separate"/>
      </w:r>
      <w:r>
        <w:rPr>
          <w:rFonts w:hint="eastAsia" w:asciiTheme="minorEastAsia" w:hAnsiTheme="minorEastAsia" w:eastAsiaTheme="minorEastAsia"/>
          <w:color w:val="auto"/>
          <w:sz w:val="24"/>
          <w:szCs w:val="24"/>
          <w:highlight w:val="none"/>
        </w:rPr>
        <w:t>isstinchina</w:t>
      </w:r>
      <w:r>
        <w:rPr>
          <w:rFonts w:asciiTheme="minorEastAsia" w:hAnsiTheme="minorEastAsia" w:eastAsiaTheme="minorEastAsia"/>
          <w:color w:val="auto"/>
          <w:sz w:val="24"/>
          <w:szCs w:val="24"/>
          <w:highlight w:val="none"/>
        </w:rPr>
        <w:t>@163.com</w:t>
      </w:r>
      <w:r>
        <w:rPr>
          <w:rFonts w:asciiTheme="minorEastAsia" w:hAnsiTheme="minorEastAsia" w:eastAsiaTheme="minorEastAsia"/>
          <w:color w:val="auto"/>
          <w:sz w:val="24"/>
          <w:szCs w:val="24"/>
          <w:highlight w:val="none"/>
        </w:rPr>
        <w:fldChar w:fldCharType="end"/>
      </w:r>
    </w:p>
    <w:p>
      <w:pPr>
        <w:widowControl/>
        <w:numPr>
          <w:ilvl w:val="-1"/>
          <w:numId w:val="0"/>
        </w:numPr>
        <w:shd w:val="clear" w:color="auto" w:fill="FFFFFF"/>
        <w:spacing w:afterLines="0" w:line="360" w:lineRule="auto"/>
        <w:ind w:left="420" w:leftChars="200" w:firstLine="0" w:firstLineChars="0"/>
        <w:jc w:val="left"/>
        <w:rPr>
          <w:rFonts w:hint="eastAsia" w:asciiTheme="minorEastAsia" w:hAnsiTheme="minorEastAsia" w:eastAsiaTheme="minorEastAsia"/>
          <w:color w:val="auto"/>
          <w:kern w:val="0"/>
          <w:sz w:val="24"/>
          <w:szCs w:val="24"/>
          <w:highlight w:val="none"/>
          <w:lang w:val="en-US" w:eastAsia="zh-CN"/>
        </w:rPr>
      </w:pPr>
      <w:r>
        <w:rPr>
          <w:rFonts w:hint="eastAsia" w:asciiTheme="minorEastAsia" w:hAnsiTheme="minorEastAsia" w:eastAsiaTheme="minorEastAsia"/>
          <w:color w:val="auto"/>
          <w:kern w:val="0"/>
          <w:sz w:val="24"/>
          <w:szCs w:val="24"/>
          <w:highlight w:val="none"/>
          <w:lang w:val="en-US" w:eastAsia="zh-CN"/>
        </w:rPr>
        <w:t>2）账号信息：</w:t>
      </w:r>
    </w:p>
    <w:p>
      <w:pPr>
        <w:widowControl/>
        <w:numPr>
          <w:ilvl w:val="-1"/>
          <w:numId w:val="0"/>
        </w:numPr>
        <w:shd w:val="clear" w:color="auto" w:fill="FFFFFF"/>
        <w:spacing w:afterLines="0" w:line="360" w:lineRule="auto"/>
        <w:ind w:left="420" w:leftChars="200" w:firstLine="0" w:firstLineChars="0"/>
        <w:jc w:val="left"/>
        <w:rPr>
          <w:rFonts w:hint="eastAsia"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单位名称：广东省心理分析研究会</w:t>
      </w:r>
    </w:p>
    <w:p>
      <w:pPr>
        <w:widowControl/>
        <w:numPr>
          <w:ilvl w:val="-1"/>
          <w:numId w:val="0"/>
        </w:numPr>
        <w:shd w:val="clear" w:color="auto" w:fill="FFFFFF"/>
        <w:spacing w:afterLines="0" w:line="360" w:lineRule="auto"/>
        <w:ind w:left="420" w:leftChars="200" w:firstLine="0" w:firstLineChars="0"/>
        <w:jc w:val="left"/>
        <w:rPr>
          <w:rFonts w:hint="eastAsia"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开</w:t>
      </w:r>
      <w:r>
        <w:rPr>
          <w:rFonts w:hint="eastAsia" w:asciiTheme="minorEastAsia" w:hAnsiTheme="minorEastAsia" w:eastAsiaTheme="minorEastAsia"/>
          <w:color w:val="auto"/>
          <w:kern w:val="0"/>
          <w:sz w:val="24"/>
          <w:szCs w:val="24"/>
          <w:highlight w:val="none"/>
          <w:lang w:val="en-US" w:eastAsia="zh-CN"/>
        </w:rPr>
        <w:t xml:space="preserve"> </w:t>
      </w:r>
      <w:r>
        <w:rPr>
          <w:rFonts w:hint="eastAsia" w:asciiTheme="minorEastAsia" w:hAnsiTheme="minorEastAsia" w:eastAsiaTheme="minorEastAsia"/>
          <w:color w:val="auto"/>
          <w:kern w:val="0"/>
          <w:sz w:val="24"/>
          <w:szCs w:val="24"/>
          <w:highlight w:val="none"/>
        </w:rPr>
        <w:t>户</w:t>
      </w:r>
      <w:r>
        <w:rPr>
          <w:rFonts w:hint="eastAsia" w:asciiTheme="minorEastAsia" w:hAnsiTheme="minorEastAsia" w:eastAsiaTheme="minorEastAsia"/>
          <w:color w:val="auto"/>
          <w:kern w:val="0"/>
          <w:sz w:val="24"/>
          <w:szCs w:val="24"/>
          <w:highlight w:val="none"/>
          <w:lang w:val="en-US" w:eastAsia="zh-CN"/>
        </w:rPr>
        <w:t xml:space="preserve"> </w:t>
      </w:r>
      <w:r>
        <w:rPr>
          <w:rFonts w:hint="eastAsia" w:asciiTheme="minorEastAsia" w:hAnsiTheme="minorEastAsia" w:eastAsiaTheme="minorEastAsia"/>
          <w:color w:val="auto"/>
          <w:kern w:val="0"/>
          <w:sz w:val="24"/>
          <w:szCs w:val="24"/>
          <w:highlight w:val="none"/>
        </w:rPr>
        <w:t>行：中国工商银行广州石牌支行                                                                账</w:t>
      </w:r>
      <w:r>
        <w:rPr>
          <w:rFonts w:hint="eastAsia" w:asciiTheme="minorEastAsia" w:hAnsiTheme="minorEastAsia" w:eastAsiaTheme="minorEastAsia"/>
          <w:color w:val="auto"/>
          <w:kern w:val="0"/>
          <w:sz w:val="24"/>
          <w:szCs w:val="24"/>
          <w:highlight w:val="none"/>
          <w:lang w:val="en-US" w:eastAsia="zh-CN"/>
        </w:rPr>
        <w:t xml:space="preserve">    </w:t>
      </w:r>
      <w:r>
        <w:rPr>
          <w:rFonts w:hint="eastAsia" w:asciiTheme="minorEastAsia" w:hAnsiTheme="minorEastAsia" w:eastAsiaTheme="minorEastAsia"/>
          <w:color w:val="auto"/>
          <w:kern w:val="0"/>
          <w:sz w:val="24"/>
          <w:szCs w:val="24"/>
          <w:highlight w:val="none"/>
        </w:rPr>
        <w:t>号： 3602</w:t>
      </w:r>
      <w:r>
        <w:rPr>
          <w:rFonts w:hint="eastAsia" w:asciiTheme="minorEastAsia" w:hAnsiTheme="minorEastAsia" w:eastAsiaTheme="minorEastAsia"/>
          <w:color w:val="auto"/>
          <w:kern w:val="0"/>
          <w:sz w:val="24"/>
          <w:szCs w:val="24"/>
          <w:highlight w:val="none"/>
          <w:lang w:val="en-US" w:eastAsia="zh-CN"/>
        </w:rPr>
        <w:t xml:space="preserve"> </w:t>
      </w:r>
      <w:r>
        <w:rPr>
          <w:rFonts w:hint="eastAsia" w:asciiTheme="minorEastAsia" w:hAnsiTheme="minorEastAsia" w:eastAsiaTheme="minorEastAsia"/>
          <w:color w:val="auto"/>
          <w:kern w:val="0"/>
          <w:sz w:val="24"/>
          <w:szCs w:val="24"/>
          <w:highlight w:val="none"/>
        </w:rPr>
        <w:t>0986</w:t>
      </w:r>
      <w:r>
        <w:rPr>
          <w:rFonts w:hint="eastAsia" w:asciiTheme="minorEastAsia" w:hAnsiTheme="minorEastAsia" w:eastAsiaTheme="minorEastAsia"/>
          <w:color w:val="auto"/>
          <w:kern w:val="0"/>
          <w:sz w:val="24"/>
          <w:szCs w:val="24"/>
          <w:highlight w:val="none"/>
          <w:lang w:val="en-US" w:eastAsia="zh-CN"/>
        </w:rPr>
        <w:t xml:space="preserve"> </w:t>
      </w:r>
      <w:r>
        <w:rPr>
          <w:rFonts w:hint="eastAsia" w:asciiTheme="minorEastAsia" w:hAnsiTheme="minorEastAsia" w:eastAsiaTheme="minorEastAsia"/>
          <w:color w:val="auto"/>
          <w:kern w:val="0"/>
          <w:sz w:val="24"/>
          <w:szCs w:val="24"/>
          <w:highlight w:val="none"/>
        </w:rPr>
        <w:t>0920</w:t>
      </w:r>
      <w:r>
        <w:rPr>
          <w:rFonts w:hint="eastAsia" w:asciiTheme="minorEastAsia" w:hAnsiTheme="minorEastAsia" w:eastAsiaTheme="minorEastAsia"/>
          <w:color w:val="auto"/>
          <w:kern w:val="0"/>
          <w:sz w:val="24"/>
          <w:szCs w:val="24"/>
          <w:highlight w:val="none"/>
          <w:lang w:val="en-US" w:eastAsia="zh-CN"/>
        </w:rPr>
        <w:t xml:space="preserve"> </w:t>
      </w:r>
      <w:r>
        <w:rPr>
          <w:rFonts w:hint="eastAsia" w:asciiTheme="minorEastAsia" w:hAnsiTheme="minorEastAsia" w:eastAsiaTheme="minorEastAsia"/>
          <w:color w:val="auto"/>
          <w:kern w:val="0"/>
          <w:sz w:val="24"/>
          <w:szCs w:val="24"/>
          <w:highlight w:val="none"/>
        </w:rPr>
        <w:t>0303</w:t>
      </w:r>
      <w:r>
        <w:rPr>
          <w:rFonts w:hint="eastAsia" w:asciiTheme="minorEastAsia" w:hAnsiTheme="minorEastAsia" w:eastAsiaTheme="minorEastAsia"/>
          <w:color w:val="auto"/>
          <w:kern w:val="0"/>
          <w:sz w:val="24"/>
          <w:szCs w:val="24"/>
          <w:highlight w:val="none"/>
          <w:lang w:val="en-US" w:eastAsia="zh-CN"/>
        </w:rPr>
        <w:t xml:space="preserve"> </w:t>
      </w:r>
      <w:r>
        <w:rPr>
          <w:rFonts w:hint="eastAsia" w:asciiTheme="minorEastAsia" w:hAnsiTheme="minorEastAsia" w:eastAsiaTheme="minorEastAsia"/>
          <w:color w:val="auto"/>
          <w:kern w:val="0"/>
          <w:sz w:val="24"/>
          <w:szCs w:val="24"/>
          <w:highlight w:val="none"/>
        </w:rPr>
        <w:t>512</w:t>
      </w:r>
    </w:p>
    <w:p>
      <w:pPr>
        <w:widowControl/>
        <w:numPr>
          <w:ilvl w:val="-1"/>
          <w:numId w:val="0"/>
        </w:numPr>
        <w:shd w:val="clear" w:color="auto" w:fill="FFFFFF"/>
        <w:spacing w:afterLines="0" w:line="360" w:lineRule="auto"/>
        <w:ind w:left="420" w:leftChars="200" w:firstLine="0" w:firstLineChars="0"/>
        <w:jc w:val="left"/>
        <w:rPr>
          <w:rFonts w:hint="eastAsia" w:asciiTheme="minorEastAsia" w:hAnsiTheme="minorEastAsia" w:eastAsiaTheme="minorEastAsia"/>
          <w:color w:val="auto"/>
          <w:kern w:val="0"/>
          <w:sz w:val="24"/>
          <w:szCs w:val="24"/>
          <w:highlight w:val="none"/>
        </w:rPr>
      </w:pPr>
    </w:p>
    <w:p>
      <w:pPr>
        <w:pStyle w:val="16"/>
        <w:keepNext w:val="0"/>
        <w:keepLines w:val="0"/>
        <w:pageBreakBefore w:val="0"/>
        <w:numPr>
          <w:ilvl w:val="0"/>
          <w:numId w:val="2"/>
        </w:numPr>
        <w:kinsoku/>
        <w:wordWrap/>
        <w:overflowPunct/>
        <w:topLinePunct w:val="0"/>
        <w:autoSpaceDE/>
        <w:autoSpaceDN/>
        <w:bidi w:val="0"/>
        <w:adjustRightInd/>
        <w:snapToGrid/>
        <w:spacing w:line="360" w:lineRule="auto"/>
        <w:ind w:right="0" w:rightChars="0" w:firstLineChars="0"/>
        <w:jc w:val="left"/>
        <w:textAlignment w:val="auto"/>
        <w:outlineLvl w:val="9"/>
        <w:rPr>
          <w:rFonts w:asciiTheme="minorEastAsia" w:hAnsiTheme="minorEastAsia" w:eastAsiaTheme="minorEastAsia"/>
          <w:b/>
          <w:bCs/>
          <w:color w:val="auto"/>
          <w:kern w:val="0"/>
          <w:sz w:val="24"/>
          <w:szCs w:val="24"/>
        </w:rPr>
      </w:pPr>
      <w:bookmarkStart w:id="0" w:name="_Hlk511985427"/>
      <w:r>
        <w:rPr>
          <w:rFonts w:asciiTheme="minorEastAsia" w:hAnsiTheme="minorEastAsia" w:eastAsiaTheme="minorEastAsia"/>
          <w:b/>
          <w:bCs/>
          <w:color w:val="auto"/>
          <w:kern w:val="0"/>
          <w:sz w:val="24"/>
          <w:szCs w:val="24"/>
        </w:rPr>
        <w:t>提交材料截止时间：20</w:t>
      </w:r>
      <w:r>
        <w:rPr>
          <w:rFonts w:hint="eastAsia" w:asciiTheme="minorEastAsia" w:hAnsiTheme="minorEastAsia" w:eastAsiaTheme="minorEastAsia"/>
          <w:b/>
          <w:bCs/>
          <w:color w:val="auto"/>
          <w:kern w:val="0"/>
          <w:sz w:val="24"/>
          <w:szCs w:val="24"/>
        </w:rPr>
        <w:t>18</w:t>
      </w:r>
      <w:r>
        <w:rPr>
          <w:rFonts w:asciiTheme="minorEastAsia" w:hAnsiTheme="minorEastAsia" w:eastAsiaTheme="minorEastAsia"/>
          <w:b/>
          <w:bCs/>
          <w:color w:val="auto"/>
          <w:kern w:val="0"/>
          <w:sz w:val="24"/>
          <w:szCs w:val="24"/>
        </w:rPr>
        <w:t>年</w:t>
      </w:r>
      <w:r>
        <w:rPr>
          <w:rFonts w:hint="eastAsia" w:asciiTheme="minorEastAsia" w:hAnsiTheme="minorEastAsia" w:eastAsiaTheme="minorEastAsia"/>
          <w:b/>
          <w:bCs/>
          <w:color w:val="auto"/>
          <w:kern w:val="0"/>
          <w:sz w:val="24"/>
          <w:szCs w:val="24"/>
          <w:lang w:val="en-US" w:eastAsia="zh-CN"/>
        </w:rPr>
        <w:t>8</w:t>
      </w:r>
      <w:r>
        <w:rPr>
          <w:rFonts w:asciiTheme="minorEastAsia" w:hAnsiTheme="minorEastAsia" w:eastAsiaTheme="minorEastAsia"/>
          <w:b/>
          <w:bCs/>
          <w:color w:val="auto"/>
          <w:kern w:val="0"/>
          <w:sz w:val="24"/>
          <w:szCs w:val="24"/>
        </w:rPr>
        <w:t>月</w:t>
      </w:r>
      <w:r>
        <w:rPr>
          <w:rFonts w:hint="eastAsia" w:asciiTheme="minorEastAsia" w:hAnsiTheme="minorEastAsia" w:eastAsiaTheme="minorEastAsia"/>
          <w:b/>
          <w:bCs/>
          <w:color w:val="auto"/>
          <w:kern w:val="0"/>
          <w:sz w:val="24"/>
          <w:szCs w:val="24"/>
          <w:lang w:val="en-US" w:eastAsia="zh-CN"/>
        </w:rPr>
        <w:t>31</w:t>
      </w:r>
      <w:r>
        <w:rPr>
          <w:rFonts w:asciiTheme="minorEastAsia" w:hAnsiTheme="minorEastAsia" w:eastAsiaTheme="minorEastAsia"/>
          <w:b/>
          <w:bCs/>
          <w:color w:val="auto"/>
          <w:kern w:val="0"/>
          <w:sz w:val="24"/>
          <w:szCs w:val="24"/>
        </w:rPr>
        <w:t>日</w:t>
      </w:r>
    </w:p>
    <w:p>
      <w:pPr>
        <w:keepNext w:val="0"/>
        <w:keepLines w:val="0"/>
        <w:pageBreakBefore w:val="0"/>
        <w:kinsoku/>
        <w:wordWrap/>
        <w:overflowPunct/>
        <w:topLinePunct w:val="0"/>
        <w:autoSpaceDE/>
        <w:autoSpaceDN/>
        <w:bidi w:val="0"/>
        <w:adjustRightInd/>
        <w:snapToGrid/>
        <w:spacing w:line="360" w:lineRule="auto"/>
        <w:ind w:left="420" w:right="0" w:rightChars="0"/>
        <w:textAlignment w:val="auto"/>
        <w:outlineLvl w:val="9"/>
        <w:rPr>
          <w:rFonts w:asciiTheme="minorEastAsia" w:hAnsiTheme="minorEastAsia" w:eastAsiaTheme="minorEastAsia"/>
          <w:b/>
          <w:bCs/>
          <w:color w:val="auto"/>
          <w:kern w:val="0"/>
          <w:sz w:val="24"/>
          <w:szCs w:val="24"/>
        </w:rPr>
      </w:pPr>
      <w:r>
        <w:rPr>
          <w:rFonts w:asciiTheme="minorEastAsia" w:hAnsiTheme="minorEastAsia" w:eastAsiaTheme="minorEastAsia"/>
          <w:b/>
          <w:bCs/>
          <w:color w:val="auto"/>
          <w:kern w:val="0"/>
          <w:sz w:val="24"/>
          <w:szCs w:val="24"/>
        </w:rPr>
        <w:t>考核结果反馈时间：201</w:t>
      </w:r>
      <w:r>
        <w:rPr>
          <w:rFonts w:hint="eastAsia" w:asciiTheme="minorEastAsia" w:hAnsiTheme="minorEastAsia" w:eastAsiaTheme="minorEastAsia"/>
          <w:b/>
          <w:bCs/>
          <w:color w:val="auto"/>
          <w:kern w:val="0"/>
          <w:sz w:val="24"/>
          <w:szCs w:val="24"/>
        </w:rPr>
        <w:t>9</w:t>
      </w:r>
      <w:r>
        <w:rPr>
          <w:rFonts w:asciiTheme="minorEastAsia" w:hAnsiTheme="minorEastAsia" w:eastAsiaTheme="minorEastAsia"/>
          <w:b/>
          <w:bCs/>
          <w:color w:val="auto"/>
          <w:kern w:val="0"/>
          <w:sz w:val="24"/>
          <w:szCs w:val="24"/>
        </w:rPr>
        <w:t>年</w:t>
      </w:r>
      <w:r>
        <w:rPr>
          <w:rFonts w:hint="eastAsia" w:asciiTheme="minorEastAsia" w:hAnsiTheme="minorEastAsia" w:eastAsiaTheme="minorEastAsia"/>
          <w:b/>
          <w:bCs/>
          <w:color w:val="auto"/>
          <w:kern w:val="0"/>
          <w:sz w:val="24"/>
          <w:szCs w:val="24"/>
          <w:lang w:val="en-US" w:eastAsia="zh-CN"/>
        </w:rPr>
        <w:t>2</w:t>
      </w:r>
      <w:r>
        <w:rPr>
          <w:rFonts w:hint="eastAsia" w:asciiTheme="minorEastAsia" w:hAnsiTheme="minorEastAsia" w:eastAsiaTheme="minorEastAsia"/>
          <w:b/>
          <w:bCs/>
          <w:color w:val="auto"/>
          <w:kern w:val="0"/>
          <w:sz w:val="24"/>
          <w:szCs w:val="24"/>
        </w:rPr>
        <w:t>月</w:t>
      </w:r>
      <w:r>
        <w:rPr>
          <w:rFonts w:asciiTheme="minorEastAsia" w:hAnsiTheme="minorEastAsia" w:eastAsiaTheme="minorEastAsia"/>
          <w:b/>
          <w:bCs/>
          <w:color w:val="auto"/>
          <w:kern w:val="0"/>
          <w:sz w:val="24"/>
          <w:szCs w:val="24"/>
        </w:rPr>
        <w:t>（邮件通知）</w:t>
      </w:r>
    </w:p>
    <w:bookmarkEnd w:id="0"/>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jc w:val="left"/>
        <w:textAlignment w:val="auto"/>
        <w:outlineLvl w:val="9"/>
        <w:rPr>
          <w:rFonts w:asciiTheme="minorEastAsia" w:hAnsiTheme="minorEastAsia" w:eastAsiaTheme="minorEastAsia"/>
          <w:color w:val="auto"/>
          <w:kern w:val="0"/>
          <w:sz w:val="24"/>
          <w:szCs w:val="24"/>
        </w:rPr>
      </w:pPr>
    </w:p>
    <w:p>
      <w:pPr>
        <w:pStyle w:val="16"/>
        <w:widowControl/>
        <w:numPr>
          <w:ilvl w:val="0"/>
          <w:numId w:val="2"/>
        </w:numPr>
        <w:shd w:val="clear" w:color="auto" w:fill="FFFFFF"/>
        <w:spacing w:afterLines="0" w:line="360" w:lineRule="auto"/>
        <w:ind w:firstLineChars="0"/>
        <w:jc w:val="left"/>
        <w:rPr>
          <w:rFonts w:hint="eastAsia" w:cs="Times New Roman" w:asciiTheme="minorEastAsia" w:hAnsiTheme="minorEastAsia" w:eastAsiaTheme="minorEastAsia"/>
          <w:color w:val="auto"/>
          <w:kern w:val="0"/>
          <w:sz w:val="24"/>
          <w:szCs w:val="24"/>
          <w:highlight w:val="none"/>
          <w:lang w:val="en-US" w:eastAsia="zh-CN" w:bidi="ar-SA"/>
        </w:rPr>
      </w:pPr>
      <w:r>
        <w:rPr>
          <w:rFonts w:asciiTheme="minorEastAsia" w:hAnsiTheme="minorEastAsia" w:eastAsiaTheme="minorEastAsia"/>
          <w:b/>
          <w:bCs/>
          <w:color w:val="auto"/>
          <w:kern w:val="0"/>
          <w:sz w:val="24"/>
          <w:szCs w:val="24"/>
          <w:highlight w:val="none"/>
        </w:rPr>
        <w:t>咨询方式</w:t>
      </w:r>
    </w:p>
    <w:p>
      <w:pPr>
        <w:pStyle w:val="16"/>
        <w:widowControl/>
        <w:numPr>
          <w:ilvl w:val="0"/>
          <w:numId w:val="2"/>
        </w:numPr>
        <w:shd w:val="clear" w:color="auto" w:fill="FFFFFF"/>
        <w:spacing w:afterLines="0" w:line="360" w:lineRule="auto"/>
        <w:ind w:firstLineChars="0"/>
        <w:jc w:val="left"/>
        <w:rPr>
          <w:rFonts w:hint="eastAsia" w:cs="Times New Roman" w:asciiTheme="minorEastAsia" w:hAnsiTheme="minorEastAsia" w:eastAsiaTheme="minorEastAsia"/>
          <w:color w:val="auto"/>
          <w:kern w:val="0"/>
          <w:sz w:val="24"/>
          <w:szCs w:val="24"/>
          <w:highlight w:val="none"/>
          <w:lang w:val="en-US" w:eastAsia="zh-CN" w:bidi="ar-SA"/>
        </w:rPr>
      </w:pPr>
      <w:r>
        <w:rPr>
          <w:rFonts w:hint="eastAsia" w:cs="Times New Roman" w:asciiTheme="minorEastAsia" w:hAnsiTheme="minorEastAsia" w:eastAsiaTheme="minorEastAsia"/>
          <w:color w:val="auto"/>
          <w:kern w:val="0"/>
          <w:sz w:val="24"/>
          <w:szCs w:val="24"/>
          <w:highlight w:val="none"/>
          <w:lang w:val="en-US" w:eastAsia="zh-CN" w:bidi="ar-SA"/>
        </w:rPr>
        <w:t>QQ群：295710897  秋老师</w:t>
      </w:r>
      <w:r>
        <w:rPr>
          <w:rFonts w:hint="eastAsia" w:cs="Times New Roman" w:asciiTheme="minorEastAsia" w:hAnsiTheme="minorEastAsia" w:eastAsiaTheme="minorEastAsia"/>
          <w:color w:val="auto"/>
          <w:kern w:val="0"/>
          <w:sz w:val="24"/>
          <w:szCs w:val="24"/>
          <w:highlight w:val="none"/>
          <w:lang w:val="en-US" w:eastAsia="zh-CN" w:bidi="ar-SA"/>
        </w:rPr>
        <w:br w:type="textWrapping"/>
      </w:r>
      <w:r>
        <w:rPr>
          <w:rFonts w:hint="eastAsia" w:cs="Times New Roman" w:asciiTheme="minorEastAsia" w:hAnsiTheme="minorEastAsia" w:eastAsiaTheme="minorEastAsia"/>
          <w:color w:val="auto"/>
          <w:kern w:val="0"/>
          <w:sz w:val="24"/>
          <w:szCs w:val="24"/>
          <w:highlight w:val="none"/>
          <w:lang w:val="en-US" w:eastAsia="zh-CN" w:bidi="ar-SA"/>
        </w:rPr>
        <w:t>电话：020-37411411  秋老师/朱老师</w:t>
      </w:r>
      <w:r>
        <w:rPr>
          <w:rFonts w:hint="eastAsia" w:cs="Times New Roman" w:asciiTheme="minorEastAsia" w:hAnsiTheme="minorEastAsia" w:eastAsiaTheme="minorEastAsia"/>
          <w:color w:val="auto"/>
          <w:kern w:val="0"/>
          <w:sz w:val="24"/>
          <w:szCs w:val="24"/>
          <w:highlight w:val="none"/>
          <w:lang w:val="en-US" w:eastAsia="zh-CN" w:bidi="ar-SA"/>
        </w:rPr>
        <w:br w:type="textWrapping"/>
      </w:r>
      <w:r>
        <w:rPr>
          <w:rFonts w:hint="eastAsia" w:cs="Times New Roman" w:asciiTheme="minorEastAsia" w:hAnsiTheme="minorEastAsia" w:eastAsiaTheme="minorEastAsia"/>
          <w:color w:val="auto"/>
          <w:kern w:val="0"/>
          <w:sz w:val="24"/>
          <w:szCs w:val="24"/>
          <w:highlight w:val="none"/>
          <w:lang w:val="en-US" w:eastAsia="zh-CN" w:bidi="ar-SA"/>
        </w:rPr>
        <w:t>邮箱：</w:t>
      </w:r>
      <w:r>
        <w:rPr>
          <w:rFonts w:hint="eastAsia" w:cs="Times New Roman" w:asciiTheme="minorEastAsia" w:hAnsiTheme="minorEastAsia" w:eastAsiaTheme="minorEastAsia"/>
          <w:color w:val="auto"/>
          <w:kern w:val="0"/>
          <w:sz w:val="24"/>
          <w:szCs w:val="24"/>
          <w:highlight w:val="none"/>
          <w:lang w:val="en-US" w:eastAsia="zh-CN" w:bidi="ar-SA"/>
        </w:rPr>
        <w:fldChar w:fldCharType="begin"/>
      </w:r>
      <w:r>
        <w:rPr>
          <w:rFonts w:hint="eastAsia" w:cs="Times New Roman" w:asciiTheme="minorEastAsia" w:hAnsiTheme="minorEastAsia" w:eastAsiaTheme="minorEastAsia"/>
          <w:color w:val="auto"/>
          <w:kern w:val="0"/>
          <w:sz w:val="24"/>
          <w:szCs w:val="24"/>
          <w:highlight w:val="none"/>
          <w:lang w:val="en-US" w:eastAsia="zh-CN" w:bidi="ar-SA"/>
        </w:rPr>
        <w:instrText xml:space="preserve"> HYPERLINK "mailto:isstinchina@163.com；" </w:instrText>
      </w:r>
      <w:r>
        <w:rPr>
          <w:rFonts w:hint="eastAsia" w:cs="Times New Roman" w:asciiTheme="minorEastAsia" w:hAnsiTheme="minorEastAsia" w:eastAsiaTheme="minorEastAsia"/>
          <w:color w:val="auto"/>
          <w:kern w:val="0"/>
          <w:sz w:val="24"/>
          <w:szCs w:val="24"/>
          <w:highlight w:val="none"/>
          <w:lang w:val="en-US" w:eastAsia="zh-CN" w:bidi="ar-SA"/>
        </w:rPr>
        <w:fldChar w:fldCharType="separate"/>
      </w:r>
      <w:r>
        <w:rPr>
          <w:rFonts w:hint="eastAsia" w:cs="Times New Roman" w:asciiTheme="minorEastAsia" w:hAnsiTheme="minorEastAsia" w:eastAsiaTheme="minorEastAsia"/>
          <w:color w:val="auto"/>
          <w:kern w:val="0"/>
          <w:sz w:val="24"/>
          <w:szCs w:val="24"/>
          <w:highlight w:val="none"/>
          <w:lang w:val="en-US" w:eastAsia="zh-CN" w:bidi="ar-SA"/>
        </w:rPr>
        <w:t>isstinchina@163.com；</w:t>
      </w:r>
      <w:r>
        <w:rPr>
          <w:rFonts w:hint="eastAsia" w:cs="Times New Roman" w:asciiTheme="minorEastAsia" w:hAnsiTheme="minorEastAsia" w:eastAsiaTheme="minorEastAsia"/>
          <w:color w:val="auto"/>
          <w:kern w:val="0"/>
          <w:sz w:val="24"/>
          <w:szCs w:val="24"/>
          <w:highlight w:val="none"/>
          <w:lang w:val="en-US" w:eastAsia="zh-CN" w:bidi="ar-SA"/>
        </w:rPr>
        <w:fldChar w:fldCharType="end"/>
      </w:r>
    </w:p>
    <w:p>
      <w:pPr>
        <w:widowControl/>
        <w:numPr>
          <w:ilvl w:val="-1"/>
          <w:numId w:val="0"/>
        </w:numPr>
        <w:shd w:val="clear" w:color="auto" w:fill="FFFFFF"/>
        <w:spacing w:afterLines="0" w:line="360" w:lineRule="auto"/>
        <w:ind w:left="420" w:leftChars="200" w:firstLine="0" w:firstLineChars="0"/>
        <w:jc w:val="left"/>
        <w:rPr>
          <w:rFonts w:hint="eastAsia" w:cs="Times New Roman" w:asciiTheme="minorEastAsia" w:hAnsiTheme="minorEastAsia" w:eastAsiaTheme="minorEastAsia"/>
          <w:color w:val="auto"/>
          <w:kern w:val="0"/>
          <w:sz w:val="24"/>
          <w:szCs w:val="24"/>
          <w:highlight w:val="none"/>
          <w:lang w:val="en-US" w:eastAsia="zh-CN" w:bidi="ar-SA"/>
        </w:rPr>
      </w:pPr>
      <w:r>
        <w:rPr>
          <w:rFonts w:hint="eastAsia" w:cs="Times New Roman" w:asciiTheme="minorEastAsia" w:hAnsiTheme="minorEastAsia" w:eastAsiaTheme="minorEastAsia"/>
          <w:color w:val="auto"/>
          <w:kern w:val="0"/>
          <w:sz w:val="24"/>
          <w:szCs w:val="24"/>
          <w:highlight w:val="none"/>
          <w:lang w:val="en-US" w:eastAsia="zh-CN" w:bidi="ar-SA"/>
        </w:rPr>
        <w:t>QQ：2548807197  秋老师 / 630133707  朱老师</w:t>
      </w:r>
    </w:p>
    <w:p>
      <w:pPr>
        <w:keepNext w:val="0"/>
        <w:keepLines w:val="0"/>
        <w:pageBreakBefore w:val="0"/>
        <w:widowControl/>
        <w:shd w:val="clear" w:color="auto" w:fill="FFFFFF"/>
        <w:kinsoku/>
        <w:wordWrap/>
        <w:overflowPunct/>
        <w:topLinePunct w:val="0"/>
        <w:autoSpaceDE/>
        <w:autoSpaceDN/>
        <w:bidi w:val="0"/>
        <w:adjustRightInd/>
        <w:snapToGrid/>
        <w:spacing w:afterLines="0" w:line="360" w:lineRule="auto"/>
        <w:ind w:right="0" w:rightChars="0"/>
        <w:jc w:val="left"/>
        <w:textAlignment w:val="auto"/>
        <w:outlineLvl w:val="9"/>
        <w:rPr>
          <w:rFonts w:ascii="黑体" w:hAnsi="黑体" w:eastAsia="黑体"/>
          <w:b/>
          <w:color w:val="auto"/>
          <w:sz w:val="28"/>
          <w:szCs w:val="28"/>
          <w:highlight w:val="none"/>
        </w:rPr>
      </w:pPr>
      <w:r>
        <w:rPr>
          <w:rFonts w:hint="eastAsia" w:ascii="黑体" w:hAnsi="黑体" w:eastAsia="黑体"/>
          <w:b/>
          <w:color w:val="auto"/>
          <w:sz w:val="28"/>
          <w:szCs w:val="28"/>
          <w:highlight w:val="none"/>
        </w:rPr>
        <w:t>温馨提醒</w:t>
      </w:r>
    </w:p>
    <w:p>
      <w:pPr>
        <w:pStyle w:val="16"/>
        <w:widowControl/>
        <w:numPr>
          <w:ilvl w:val="0"/>
          <w:numId w:val="4"/>
        </w:numPr>
        <w:shd w:val="clear" w:color="auto" w:fill="FFFFFF"/>
        <w:spacing w:afterLines="0" w:line="360" w:lineRule="auto"/>
        <w:ind w:firstLineChars="0"/>
        <w:jc w:val="left"/>
        <w:rPr>
          <w:rFonts w:asciiTheme="minorEastAsia" w:hAnsiTheme="minorEastAsia" w:eastAsiaTheme="minorEastAsia"/>
          <w:color w:val="auto"/>
          <w:kern w:val="0"/>
          <w:sz w:val="24"/>
          <w:szCs w:val="24"/>
          <w:highlight w:val="none"/>
        </w:rPr>
      </w:pPr>
      <w:bookmarkStart w:id="1" w:name="_Hlk512011970"/>
      <w:r>
        <w:rPr>
          <w:rFonts w:hint="eastAsia" w:asciiTheme="minorEastAsia" w:hAnsiTheme="minorEastAsia" w:eastAsiaTheme="minorEastAsia"/>
          <w:color w:val="auto"/>
          <w:kern w:val="0"/>
          <w:sz w:val="24"/>
          <w:szCs w:val="24"/>
          <w:highlight w:val="none"/>
        </w:rPr>
        <w:t>沙盘游戏咨询师考核全年安排从2018年起进行调整，并从201</w:t>
      </w:r>
      <w:r>
        <w:rPr>
          <w:rFonts w:hint="eastAsia" w:asciiTheme="minorEastAsia" w:hAnsiTheme="minorEastAsia" w:eastAsiaTheme="minorEastAsia"/>
          <w:color w:val="auto"/>
          <w:kern w:val="0"/>
          <w:sz w:val="24"/>
          <w:szCs w:val="24"/>
          <w:highlight w:val="none"/>
          <w:lang w:eastAsia="zh-CN"/>
        </w:rPr>
        <w:t>8</w:t>
      </w:r>
      <w:r>
        <w:rPr>
          <w:rFonts w:hint="eastAsia" w:asciiTheme="minorEastAsia" w:hAnsiTheme="minorEastAsia" w:eastAsiaTheme="minorEastAsia"/>
          <w:color w:val="auto"/>
          <w:kern w:val="0"/>
          <w:sz w:val="24"/>
          <w:szCs w:val="24"/>
          <w:highlight w:val="none"/>
        </w:rPr>
        <w:t>年起将增设A级考核，请您提前规划个人考核计划。</w:t>
      </w:r>
    </w:p>
    <w:p>
      <w:pPr>
        <w:pStyle w:val="16"/>
        <w:widowControl/>
        <w:numPr>
          <w:ilvl w:val="0"/>
          <w:numId w:val="0"/>
        </w:numPr>
        <w:shd w:val="clear" w:color="auto" w:fill="FFFFFF"/>
        <w:spacing w:afterLines="0" w:line="360" w:lineRule="auto"/>
        <w:ind w:leftChars="0"/>
        <w:jc w:val="left"/>
        <w:rPr>
          <w:rFonts w:hint="eastAsia"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lang w:val="en-US" w:eastAsia="zh-CN"/>
        </w:rPr>
        <w:t>考核时间</w:t>
      </w:r>
      <w:r>
        <w:rPr>
          <w:rFonts w:hint="eastAsia" w:asciiTheme="minorEastAsia" w:hAnsiTheme="minorEastAsia" w:eastAsiaTheme="minorEastAsia"/>
          <w:color w:val="auto"/>
          <w:kern w:val="0"/>
          <w:sz w:val="24"/>
          <w:szCs w:val="24"/>
          <w:highlight w:val="none"/>
        </w:rPr>
        <w:t>安排如下：</w:t>
      </w:r>
    </w:p>
    <w:p>
      <w:pPr>
        <w:pStyle w:val="16"/>
        <w:widowControl/>
        <w:numPr>
          <w:ilvl w:val="0"/>
          <w:numId w:val="0"/>
        </w:numPr>
        <w:shd w:val="clear" w:color="auto" w:fill="FFFFFF"/>
        <w:spacing w:afterLines="0" w:line="360" w:lineRule="auto"/>
        <w:ind w:leftChars="0"/>
        <w:jc w:val="left"/>
        <w:rPr>
          <w:rFonts w:hint="eastAsia" w:asciiTheme="minorEastAsia" w:hAnsiTheme="minorEastAsia" w:eastAsiaTheme="minorEastAsia"/>
          <w:color w:val="auto"/>
          <w:kern w:val="0"/>
          <w:sz w:val="24"/>
          <w:szCs w:val="24"/>
          <w:highlight w:val="none"/>
        </w:rPr>
      </w:pPr>
    </w:p>
    <w:p>
      <w:pPr>
        <w:pStyle w:val="16"/>
        <w:keepNext w:val="0"/>
        <w:keepLines w:val="0"/>
        <w:pageBreakBefore w:val="0"/>
        <w:numPr>
          <w:ilvl w:val="-1"/>
          <w:numId w:val="0"/>
        </w:numPr>
        <w:kinsoku/>
        <w:wordWrap/>
        <w:overflowPunct/>
        <w:topLinePunct w:val="0"/>
        <w:autoSpaceDE/>
        <w:autoSpaceDN/>
        <w:bidi w:val="0"/>
        <w:adjustRightInd/>
        <w:snapToGrid/>
        <w:spacing w:line="360" w:lineRule="auto"/>
        <w:ind w:left="0" w:right="0" w:rightChars="0" w:firstLine="0" w:firstLineChars="0"/>
        <w:textAlignment w:val="auto"/>
        <w:outlineLvl w:val="9"/>
        <w:rPr>
          <w:rFonts w:asciiTheme="minorEastAsia" w:hAnsiTheme="minorEastAsia" w:eastAsiaTheme="minorEastAsia"/>
          <w:color w:val="auto"/>
          <w:kern w:val="0"/>
          <w:sz w:val="24"/>
          <w:szCs w:val="24"/>
        </w:rPr>
      </w:pPr>
      <w:r>
        <w:rPr>
          <w:rFonts w:hint="eastAsia" w:asciiTheme="minorEastAsia" w:hAnsiTheme="minorEastAsia" w:eastAsiaTheme="minorEastAsia"/>
          <w:b/>
          <w:bCs/>
          <w:color w:val="auto"/>
          <w:kern w:val="0"/>
          <w:sz w:val="24"/>
          <w:szCs w:val="24"/>
          <w:highlight w:val="none"/>
        </w:rPr>
        <w:t>C级</w:t>
      </w:r>
      <w:r>
        <w:rPr>
          <w:rFonts w:hint="eastAsia" w:asciiTheme="minorEastAsia" w:hAnsiTheme="minorEastAsia" w:eastAsiaTheme="minorEastAsia"/>
          <w:color w:val="auto"/>
          <w:kern w:val="0"/>
          <w:sz w:val="24"/>
          <w:szCs w:val="24"/>
          <w:highlight w:val="none"/>
        </w:rPr>
        <w:t>：</w:t>
      </w:r>
      <w:r>
        <w:rPr>
          <w:rFonts w:asciiTheme="minorEastAsia" w:hAnsiTheme="minorEastAsia" w:eastAsiaTheme="minorEastAsia"/>
          <w:color w:val="auto"/>
          <w:kern w:val="0"/>
          <w:sz w:val="24"/>
          <w:szCs w:val="24"/>
        </w:rPr>
        <w:t>提交材料时间：</w:t>
      </w:r>
      <w:r>
        <w:rPr>
          <w:rFonts w:hint="eastAsia" w:asciiTheme="minorEastAsia" w:hAnsiTheme="minorEastAsia" w:eastAsiaTheme="minorEastAsia"/>
          <w:color w:val="auto"/>
          <w:kern w:val="0"/>
          <w:sz w:val="24"/>
          <w:szCs w:val="24"/>
          <w:lang w:val="en-US" w:eastAsia="zh-CN"/>
        </w:rPr>
        <w:t>5月</w:t>
      </w:r>
      <w:r>
        <w:rPr>
          <w:rFonts w:hint="eastAsia" w:asciiTheme="minorEastAsia" w:hAnsiTheme="minorEastAsia"/>
          <w:color w:val="auto"/>
          <w:kern w:val="0"/>
          <w:sz w:val="24"/>
          <w:szCs w:val="24"/>
          <w:lang w:val="en-US" w:eastAsia="zh-CN"/>
        </w:rPr>
        <w:t>/11月</w:t>
      </w:r>
    </w:p>
    <w:p>
      <w:pPr>
        <w:keepNext w:val="0"/>
        <w:keepLines w:val="0"/>
        <w:pageBreakBefore w:val="0"/>
        <w:kinsoku/>
        <w:wordWrap/>
        <w:overflowPunct/>
        <w:topLinePunct w:val="0"/>
        <w:autoSpaceDE/>
        <w:autoSpaceDN/>
        <w:bidi w:val="0"/>
        <w:adjustRightInd/>
        <w:snapToGrid/>
        <w:spacing w:line="360" w:lineRule="auto"/>
        <w:ind w:right="0" w:rightChars="0" w:firstLine="720" w:firstLineChars="300"/>
        <w:textAlignment w:val="auto"/>
        <w:outlineLvl w:val="9"/>
        <w:rPr>
          <w:rFonts w:hint="eastAsia" w:asciiTheme="minorEastAsia" w:hAnsiTheme="minorEastAsia" w:eastAsiaTheme="minorEastAsia"/>
          <w:color w:val="auto"/>
          <w:kern w:val="0"/>
          <w:sz w:val="24"/>
          <w:szCs w:val="24"/>
          <w:highlight w:val="none"/>
          <w:lang w:val="en-US" w:eastAsia="zh-CN"/>
        </w:rPr>
      </w:pPr>
      <w:r>
        <w:rPr>
          <w:rFonts w:asciiTheme="minorEastAsia" w:hAnsiTheme="minorEastAsia" w:eastAsiaTheme="minorEastAsia"/>
          <w:color w:val="auto"/>
          <w:kern w:val="0"/>
          <w:sz w:val="24"/>
          <w:szCs w:val="24"/>
        </w:rPr>
        <w:t>考核结果反馈时间：</w:t>
      </w:r>
      <w:r>
        <w:rPr>
          <w:rFonts w:hint="eastAsia" w:asciiTheme="minorEastAsia" w:hAnsiTheme="minorEastAsia" w:eastAsiaTheme="minorEastAsia"/>
          <w:color w:val="auto"/>
          <w:kern w:val="0"/>
          <w:sz w:val="24"/>
          <w:szCs w:val="24"/>
          <w:lang w:val="en-US" w:eastAsia="zh-CN"/>
        </w:rPr>
        <w:t>8</w:t>
      </w:r>
      <w:r>
        <w:rPr>
          <w:rFonts w:hint="eastAsia" w:asciiTheme="minorEastAsia" w:hAnsiTheme="minorEastAsia" w:eastAsiaTheme="minorEastAsia"/>
          <w:color w:val="auto"/>
          <w:kern w:val="0"/>
          <w:sz w:val="24"/>
          <w:szCs w:val="24"/>
        </w:rPr>
        <w:t>月</w:t>
      </w:r>
      <w:r>
        <w:rPr>
          <w:rFonts w:hint="eastAsia" w:asciiTheme="minorEastAsia" w:hAnsiTheme="minorEastAsia"/>
          <w:color w:val="auto"/>
          <w:kern w:val="0"/>
          <w:sz w:val="24"/>
          <w:szCs w:val="24"/>
          <w:lang w:val="en-US" w:eastAsia="zh-CN"/>
        </w:rPr>
        <w:t>/第二年3月</w:t>
      </w:r>
      <w:r>
        <w:rPr>
          <w:rFonts w:asciiTheme="minorEastAsia" w:hAnsiTheme="minorEastAsia" w:eastAsiaTheme="minorEastAsia"/>
          <w:color w:val="auto"/>
          <w:kern w:val="0"/>
          <w:sz w:val="24"/>
          <w:szCs w:val="24"/>
        </w:rPr>
        <w:t>（邮件通知）</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Chars="0" w:right="0" w:rightChars="0"/>
        <w:textAlignment w:val="auto"/>
        <w:outlineLvl w:val="9"/>
        <w:rPr>
          <w:rFonts w:asciiTheme="minorEastAsia" w:hAnsiTheme="minorEastAsia" w:eastAsiaTheme="minorEastAsia"/>
          <w:color w:val="auto"/>
          <w:kern w:val="0"/>
          <w:sz w:val="24"/>
          <w:szCs w:val="24"/>
        </w:rPr>
      </w:pPr>
      <w:r>
        <w:rPr>
          <w:rFonts w:hint="eastAsia" w:asciiTheme="minorEastAsia" w:hAnsiTheme="minorEastAsia" w:eastAsiaTheme="minorEastAsia"/>
          <w:b/>
          <w:bCs/>
          <w:color w:val="auto"/>
          <w:kern w:val="0"/>
          <w:sz w:val="24"/>
          <w:szCs w:val="24"/>
          <w:highlight w:val="none"/>
        </w:rPr>
        <w:t>B级</w:t>
      </w:r>
      <w:r>
        <w:rPr>
          <w:rFonts w:hint="eastAsia" w:asciiTheme="minorEastAsia" w:hAnsiTheme="minorEastAsia" w:eastAsiaTheme="minorEastAsia"/>
          <w:color w:val="auto"/>
          <w:kern w:val="0"/>
          <w:sz w:val="24"/>
          <w:szCs w:val="24"/>
          <w:highlight w:val="none"/>
        </w:rPr>
        <w:t>：</w:t>
      </w:r>
      <w:r>
        <w:rPr>
          <w:rFonts w:asciiTheme="minorEastAsia" w:hAnsiTheme="minorEastAsia" w:eastAsiaTheme="minorEastAsia"/>
          <w:color w:val="auto"/>
          <w:kern w:val="0"/>
          <w:sz w:val="24"/>
          <w:szCs w:val="24"/>
        </w:rPr>
        <w:t>提交材料时间：</w:t>
      </w:r>
      <w:r>
        <w:rPr>
          <w:rFonts w:hint="eastAsia" w:asciiTheme="minorEastAsia" w:hAnsiTheme="minorEastAsia" w:eastAsiaTheme="minorEastAsia"/>
          <w:color w:val="auto"/>
          <w:kern w:val="0"/>
          <w:sz w:val="24"/>
          <w:szCs w:val="24"/>
          <w:lang w:val="en-US" w:eastAsia="zh-CN"/>
        </w:rPr>
        <w:t>7月</w:t>
      </w:r>
      <w:bookmarkStart w:id="2" w:name="_GoBack"/>
      <w:bookmarkEnd w:id="2"/>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720" w:firstLineChars="300"/>
        <w:textAlignment w:val="auto"/>
        <w:outlineLvl w:val="9"/>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lang w:val="en-US" w:eastAsia="zh-CN"/>
        </w:rPr>
        <w:t>答辩时间：12月</w:t>
      </w:r>
    </w:p>
    <w:p>
      <w:pPr>
        <w:pStyle w:val="16"/>
        <w:keepNext w:val="0"/>
        <w:keepLines w:val="0"/>
        <w:pageBreakBefore w:val="0"/>
        <w:widowControl/>
        <w:shd w:val="clear" w:color="auto" w:fill="FFFFFF"/>
        <w:kinsoku/>
        <w:wordWrap/>
        <w:overflowPunct/>
        <w:topLinePunct w:val="0"/>
        <w:autoSpaceDE/>
        <w:autoSpaceDN/>
        <w:bidi w:val="0"/>
        <w:adjustRightInd/>
        <w:snapToGrid/>
        <w:spacing w:afterLines="0" w:line="360" w:lineRule="auto"/>
        <w:ind w:left="420" w:right="0" w:rightChars="0" w:firstLine="480" w:firstLineChars="200"/>
        <w:jc w:val="left"/>
        <w:textAlignment w:val="auto"/>
        <w:outlineLvl w:val="9"/>
        <w:rPr>
          <w:rFonts w:asciiTheme="minorEastAsia" w:hAnsiTheme="minorEastAsia" w:eastAsiaTheme="minorEastAsia"/>
          <w:color w:val="auto"/>
          <w:kern w:val="0"/>
          <w:sz w:val="24"/>
          <w:szCs w:val="24"/>
        </w:rPr>
      </w:pPr>
      <w:r>
        <w:rPr>
          <w:rFonts w:asciiTheme="minorEastAsia" w:hAnsiTheme="minorEastAsia" w:eastAsiaTheme="minorEastAsia"/>
          <w:color w:val="auto"/>
          <w:kern w:val="0"/>
          <w:sz w:val="24"/>
          <w:szCs w:val="24"/>
        </w:rPr>
        <w:t>考核结果反馈时间：</w:t>
      </w:r>
      <w:r>
        <w:rPr>
          <w:rFonts w:hint="eastAsia" w:asciiTheme="minorEastAsia" w:hAnsiTheme="minorEastAsia" w:eastAsiaTheme="minorEastAsia"/>
          <w:color w:val="auto"/>
          <w:kern w:val="0"/>
          <w:sz w:val="24"/>
          <w:szCs w:val="24"/>
          <w:lang w:val="en-US" w:eastAsia="zh-CN"/>
        </w:rPr>
        <w:t>第二年2</w:t>
      </w:r>
      <w:r>
        <w:rPr>
          <w:rFonts w:hint="eastAsia" w:asciiTheme="minorEastAsia" w:hAnsiTheme="minorEastAsia" w:eastAsiaTheme="minorEastAsia"/>
          <w:color w:val="auto"/>
          <w:kern w:val="0"/>
          <w:sz w:val="24"/>
          <w:szCs w:val="24"/>
        </w:rPr>
        <w:t>月</w:t>
      </w:r>
      <w:r>
        <w:rPr>
          <w:rFonts w:asciiTheme="minorEastAsia" w:hAnsiTheme="minorEastAsia" w:eastAsiaTheme="minorEastAsia"/>
          <w:color w:val="auto"/>
          <w:kern w:val="0"/>
          <w:sz w:val="24"/>
          <w:szCs w:val="24"/>
        </w:rPr>
        <w:t>（邮件通知）</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Chars="0" w:right="0" w:rightChars="0"/>
        <w:textAlignment w:val="auto"/>
        <w:outlineLvl w:val="9"/>
        <w:rPr>
          <w:rFonts w:asciiTheme="minorEastAsia" w:hAnsiTheme="minorEastAsia" w:eastAsiaTheme="minorEastAsia"/>
          <w:color w:val="auto"/>
          <w:kern w:val="0"/>
          <w:sz w:val="24"/>
          <w:szCs w:val="24"/>
        </w:rPr>
      </w:pPr>
      <w:r>
        <w:rPr>
          <w:rFonts w:hint="eastAsia" w:asciiTheme="minorEastAsia" w:hAnsiTheme="minorEastAsia" w:eastAsiaTheme="minorEastAsia"/>
          <w:b/>
          <w:bCs/>
          <w:color w:val="auto"/>
          <w:kern w:val="0"/>
          <w:sz w:val="24"/>
          <w:szCs w:val="24"/>
          <w:highlight w:val="none"/>
          <w:lang w:val="en-US" w:eastAsia="zh-CN"/>
        </w:rPr>
        <w:t>A</w:t>
      </w:r>
      <w:r>
        <w:rPr>
          <w:rFonts w:hint="eastAsia" w:asciiTheme="minorEastAsia" w:hAnsiTheme="minorEastAsia" w:eastAsiaTheme="minorEastAsia"/>
          <w:b/>
          <w:bCs/>
          <w:color w:val="auto"/>
          <w:kern w:val="0"/>
          <w:sz w:val="24"/>
          <w:szCs w:val="24"/>
          <w:highlight w:val="none"/>
        </w:rPr>
        <w:t>级</w:t>
      </w:r>
      <w:r>
        <w:rPr>
          <w:rFonts w:hint="eastAsia" w:asciiTheme="minorEastAsia" w:hAnsiTheme="minorEastAsia" w:eastAsiaTheme="minorEastAsia"/>
          <w:color w:val="auto"/>
          <w:kern w:val="0"/>
          <w:sz w:val="24"/>
          <w:szCs w:val="24"/>
          <w:highlight w:val="none"/>
        </w:rPr>
        <w:t>：</w:t>
      </w:r>
      <w:r>
        <w:rPr>
          <w:rFonts w:asciiTheme="minorEastAsia" w:hAnsiTheme="minorEastAsia" w:eastAsiaTheme="minorEastAsia"/>
          <w:color w:val="auto"/>
          <w:kern w:val="0"/>
          <w:sz w:val="24"/>
          <w:szCs w:val="24"/>
        </w:rPr>
        <w:t>提交材料时间：</w:t>
      </w:r>
      <w:r>
        <w:rPr>
          <w:rFonts w:hint="eastAsia" w:asciiTheme="minorEastAsia" w:hAnsiTheme="minorEastAsia" w:eastAsiaTheme="minorEastAsia"/>
          <w:color w:val="auto"/>
          <w:kern w:val="0"/>
          <w:sz w:val="24"/>
          <w:szCs w:val="24"/>
          <w:lang w:val="en-US" w:eastAsia="zh-CN"/>
        </w:rPr>
        <w:t>7月</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720" w:firstLineChars="300"/>
        <w:textAlignment w:val="auto"/>
        <w:outlineLvl w:val="9"/>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lang w:val="en-US" w:eastAsia="zh-CN"/>
        </w:rPr>
        <w:t>答辩时间：12月</w:t>
      </w:r>
    </w:p>
    <w:p>
      <w:pPr>
        <w:pStyle w:val="16"/>
        <w:keepNext w:val="0"/>
        <w:keepLines w:val="0"/>
        <w:pageBreakBefore w:val="0"/>
        <w:widowControl/>
        <w:shd w:val="clear" w:color="auto" w:fill="FFFFFF"/>
        <w:kinsoku/>
        <w:wordWrap/>
        <w:overflowPunct/>
        <w:topLinePunct w:val="0"/>
        <w:autoSpaceDE/>
        <w:autoSpaceDN/>
        <w:bidi w:val="0"/>
        <w:adjustRightInd/>
        <w:snapToGrid/>
        <w:spacing w:afterLines="0" w:line="360" w:lineRule="auto"/>
        <w:ind w:right="0" w:rightChars="0" w:firstLine="720" w:firstLineChars="300"/>
        <w:jc w:val="left"/>
        <w:textAlignment w:val="auto"/>
        <w:outlineLvl w:val="9"/>
        <w:rPr>
          <w:rFonts w:asciiTheme="minorEastAsia" w:hAnsiTheme="minorEastAsia" w:eastAsiaTheme="minorEastAsia"/>
          <w:color w:val="auto"/>
          <w:kern w:val="0"/>
          <w:sz w:val="24"/>
          <w:szCs w:val="24"/>
        </w:rPr>
      </w:pPr>
      <w:r>
        <w:rPr>
          <w:rFonts w:asciiTheme="minorEastAsia" w:hAnsiTheme="minorEastAsia" w:eastAsiaTheme="minorEastAsia"/>
          <w:color w:val="auto"/>
          <w:kern w:val="0"/>
          <w:sz w:val="24"/>
          <w:szCs w:val="24"/>
        </w:rPr>
        <w:t>考核结果反馈时间：</w:t>
      </w:r>
      <w:r>
        <w:rPr>
          <w:rFonts w:hint="eastAsia" w:asciiTheme="minorEastAsia" w:hAnsiTheme="minorEastAsia" w:eastAsiaTheme="minorEastAsia"/>
          <w:color w:val="auto"/>
          <w:kern w:val="0"/>
          <w:sz w:val="24"/>
          <w:szCs w:val="24"/>
          <w:lang w:val="en-US" w:eastAsia="zh-CN"/>
        </w:rPr>
        <w:t>第二年2</w:t>
      </w:r>
      <w:r>
        <w:rPr>
          <w:rFonts w:hint="eastAsia" w:asciiTheme="minorEastAsia" w:hAnsiTheme="minorEastAsia" w:eastAsiaTheme="minorEastAsia"/>
          <w:color w:val="auto"/>
          <w:kern w:val="0"/>
          <w:sz w:val="24"/>
          <w:szCs w:val="24"/>
        </w:rPr>
        <w:t>月</w:t>
      </w:r>
      <w:r>
        <w:rPr>
          <w:rFonts w:asciiTheme="minorEastAsia" w:hAnsiTheme="minorEastAsia" w:eastAsiaTheme="minorEastAsia"/>
          <w:color w:val="auto"/>
          <w:kern w:val="0"/>
          <w:sz w:val="24"/>
          <w:szCs w:val="24"/>
        </w:rPr>
        <w:t>（邮件通知）</w:t>
      </w:r>
    </w:p>
    <w:p>
      <w:pPr>
        <w:pStyle w:val="16"/>
        <w:keepNext w:val="0"/>
        <w:keepLines w:val="0"/>
        <w:pageBreakBefore w:val="0"/>
        <w:widowControl/>
        <w:shd w:val="clear" w:color="auto" w:fill="FFFFFF"/>
        <w:kinsoku/>
        <w:wordWrap/>
        <w:overflowPunct/>
        <w:topLinePunct w:val="0"/>
        <w:autoSpaceDE/>
        <w:autoSpaceDN/>
        <w:bidi w:val="0"/>
        <w:adjustRightInd/>
        <w:snapToGrid/>
        <w:spacing w:afterLines="0" w:line="360" w:lineRule="auto"/>
        <w:ind w:left="420" w:right="0" w:rightChars="0" w:firstLine="0" w:firstLineChars="0"/>
        <w:jc w:val="left"/>
        <w:textAlignment w:val="auto"/>
        <w:outlineLvl w:val="9"/>
        <w:rPr>
          <w:rFonts w:hint="eastAsia" w:asciiTheme="minorEastAsia" w:hAnsiTheme="minorEastAsia" w:eastAsiaTheme="minorEastAsia"/>
          <w:color w:val="auto"/>
          <w:kern w:val="0"/>
          <w:sz w:val="24"/>
          <w:szCs w:val="24"/>
          <w:highlight w:val="none"/>
        </w:rPr>
      </w:pPr>
    </w:p>
    <w:p>
      <w:pPr>
        <w:pStyle w:val="16"/>
        <w:keepNext w:val="0"/>
        <w:keepLines w:val="0"/>
        <w:pageBreakBefore w:val="0"/>
        <w:widowControl/>
        <w:numPr>
          <w:ilvl w:val="0"/>
          <w:numId w:val="4"/>
        </w:numPr>
        <w:shd w:val="clear" w:color="auto" w:fill="FFFFFF"/>
        <w:kinsoku/>
        <w:wordWrap/>
        <w:overflowPunct/>
        <w:topLinePunct w:val="0"/>
        <w:autoSpaceDE/>
        <w:autoSpaceDN/>
        <w:bidi w:val="0"/>
        <w:adjustRightInd/>
        <w:snapToGrid/>
        <w:spacing w:afterLines="0" w:line="360" w:lineRule="auto"/>
        <w:ind w:right="0" w:rightChars="0" w:firstLineChars="0"/>
        <w:jc w:val="left"/>
        <w:textAlignment w:val="auto"/>
        <w:outlineLvl w:val="9"/>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欢迎关注“心理分析与中国文化”“东方心理分析研究院”公众号，阅读心理分析与中国文化、沙盘游戏专题文章</w:t>
      </w:r>
      <w:bookmarkEnd w:id="1"/>
      <w:r>
        <w:rPr>
          <w:rFonts w:hint="eastAsia" w:asciiTheme="minorEastAsia" w:hAnsiTheme="minorEastAsia" w:eastAsiaTheme="minorEastAsia"/>
          <w:color w:val="auto"/>
          <w:kern w:val="0"/>
          <w:sz w:val="24"/>
          <w:szCs w:val="24"/>
          <w:highlight w:val="none"/>
        </w:rPr>
        <w:t>。</w:t>
      </w:r>
    </w:p>
    <w:p>
      <w:pPr>
        <w:pStyle w:val="16"/>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Lines="0" w:line="360" w:lineRule="auto"/>
        <w:ind w:right="0" w:rightChars="0"/>
        <w:jc w:val="left"/>
        <w:textAlignment w:val="auto"/>
        <w:outlineLvl w:val="9"/>
        <w:rPr>
          <w:rFonts w:hint="eastAsia" w:asciiTheme="minorEastAsia" w:hAnsiTheme="minorEastAsia" w:eastAsiaTheme="minorEastAsia"/>
          <w:color w:val="auto"/>
          <w:kern w:val="0"/>
          <w:sz w:val="24"/>
          <w:szCs w:val="24"/>
          <w:highlight w:val="none"/>
        </w:rPr>
      </w:pPr>
    </w:p>
    <w:p>
      <w:pPr>
        <w:pStyle w:val="16"/>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Lines="0" w:line="360" w:lineRule="auto"/>
        <w:ind w:right="0" w:rightChars="0"/>
        <w:jc w:val="left"/>
        <w:textAlignment w:val="auto"/>
        <w:outlineLvl w:val="9"/>
        <w:rPr>
          <w:rFonts w:hint="eastAsia" w:asciiTheme="minorEastAsia" w:hAnsiTheme="minorEastAsia" w:eastAsiaTheme="minorEastAsia"/>
          <w:color w:val="auto"/>
          <w:kern w:val="0"/>
          <w:sz w:val="24"/>
          <w:szCs w:val="24"/>
          <w:highlight w:val="none"/>
        </w:rPr>
      </w:pPr>
    </w:p>
    <w:p>
      <w:pPr>
        <w:pStyle w:val="16"/>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Lines="0" w:line="360" w:lineRule="auto"/>
        <w:ind w:right="0" w:rightChars="0"/>
        <w:jc w:val="left"/>
        <w:textAlignment w:val="auto"/>
        <w:outlineLvl w:val="9"/>
        <w:rPr>
          <w:rFonts w:hint="eastAsia" w:asciiTheme="minorEastAsia" w:hAnsiTheme="minorEastAsia" w:eastAsiaTheme="minorEastAsia"/>
          <w:color w:val="auto"/>
          <w:kern w:val="0"/>
          <w:sz w:val="24"/>
          <w:szCs w:val="24"/>
          <w:highlight w:val="none"/>
        </w:rPr>
      </w:pPr>
    </w:p>
    <w:p>
      <w:pPr>
        <w:pStyle w:val="16"/>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Lines="0" w:line="360" w:lineRule="auto"/>
        <w:ind w:right="0" w:rightChars="0"/>
        <w:jc w:val="left"/>
        <w:textAlignment w:val="auto"/>
        <w:outlineLvl w:val="9"/>
        <w:rPr>
          <w:rFonts w:hint="eastAsia" w:asciiTheme="minorEastAsia" w:hAnsiTheme="minorEastAsia" w:eastAsiaTheme="minorEastAsia"/>
          <w:color w:val="auto"/>
          <w:kern w:val="0"/>
          <w:sz w:val="24"/>
          <w:szCs w:val="24"/>
          <w:highlight w:val="none"/>
        </w:rPr>
      </w:pPr>
    </w:p>
    <w:p>
      <w:pPr>
        <w:pStyle w:val="16"/>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Lines="0" w:line="360" w:lineRule="auto"/>
        <w:ind w:right="0" w:rightChars="0"/>
        <w:jc w:val="left"/>
        <w:textAlignment w:val="auto"/>
        <w:outlineLvl w:val="9"/>
        <w:rPr>
          <w:rFonts w:hint="eastAsia" w:asciiTheme="minorEastAsia" w:hAnsiTheme="minorEastAsia" w:eastAsiaTheme="minorEastAsia"/>
          <w:color w:val="auto"/>
          <w:kern w:val="0"/>
          <w:sz w:val="24"/>
          <w:szCs w:val="24"/>
          <w:highlight w:val="none"/>
        </w:rPr>
      </w:pPr>
    </w:p>
    <w:p>
      <w:pPr>
        <w:pStyle w:val="16"/>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Lines="0" w:line="360" w:lineRule="auto"/>
        <w:ind w:right="0" w:rightChars="0"/>
        <w:jc w:val="left"/>
        <w:textAlignment w:val="auto"/>
        <w:outlineLvl w:val="9"/>
        <w:rPr>
          <w:rFonts w:hint="eastAsia" w:asciiTheme="minorEastAsia" w:hAnsiTheme="minorEastAsia" w:eastAsiaTheme="minorEastAsia"/>
          <w:color w:val="auto"/>
          <w:kern w:val="0"/>
          <w:sz w:val="24"/>
          <w:szCs w:val="24"/>
          <w:highlight w:val="none"/>
        </w:rPr>
      </w:pPr>
    </w:p>
    <w:p>
      <w:pPr>
        <w:pStyle w:val="16"/>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Lines="0" w:line="360" w:lineRule="auto"/>
        <w:ind w:right="0" w:rightChars="0"/>
        <w:jc w:val="left"/>
        <w:textAlignment w:val="auto"/>
        <w:outlineLvl w:val="9"/>
        <w:rPr>
          <w:rFonts w:hint="eastAsia" w:asciiTheme="minorEastAsia" w:hAnsiTheme="minorEastAsia" w:eastAsiaTheme="minorEastAsia"/>
          <w:color w:val="auto"/>
          <w:kern w:val="0"/>
          <w:sz w:val="24"/>
          <w:szCs w:val="24"/>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480" w:firstLineChars="200"/>
        <w:jc w:val="right"/>
        <w:textAlignment w:val="auto"/>
        <w:outlineLvl w:val="9"/>
        <w:rPr>
          <w:rFonts w:asciiTheme="minorEastAsia" w:hAnsiTheme="minorEastAsia" w:eastAsiaTheme="minorEastAsia"/>
          <w:color w:val="auto"/>
          <w:kern w:val="0"/>
          <w:sz w:val="24"/>
          <w:szCs w:val="24"/>
        </w:rPr>
      </w:pPr>
      <w:r>
        <w:rPr>
          <w:rFonts w:hint="default" w:asciiTheme="minorEastAsia" w:hAnsiTheme="minorEastAsia" w:eastAsiaTheme="minorEastAsia"/>
          <w:color w:val="auto"/>
          <w:kern w:val="0"/>
          <w:sz w:val="24"/>
          <w:szCs w:val="24"/>
        </w:rPr>
        <w:t>广东东方心理分析研究院</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480" w:firstLineChars="200"/>
        <w:jc w:val="right"/>
        <w:textAlignment w:val="auto"/>
        <w:outlineLvl w:val="9"/>
        <w:rPr>
          <w:rFonts w:hint="default" w:asciiTheme="minorEastAsia" w:hAnsiTheme="minorEastAsia" w:eastAsiaTheme="minorEastAsia"/>
          <w:color w:val="auto"/>
          <w:kern w:val="0"/>
          <w:sz w:val="24"/>
          <w:szCs w:val="24"/>
        </w:rPr>
      </w:pPr>
      <w:r>
        <w:rPr>
          <w:rFonts w:hint="default" w:asciiTheme="minorEastAsia" w:hAnsiTheme="minorEastAsia" w:eastAsiaTheme="minorEastAsia"/>
          <w:color w:val="auto"/>
          <w:kern w:val="0"/>
          <w:sz w:val="24"/>
          <w:szCs w:val="24"/>
        </w:rPr>
        <w:t>广东省心理分析研究会</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480" w:firstLineChars="200"/>
        <w:jc w:val="right"/>
        <w:textAlignment w:val="auto"/>
        <w:outlineLvl w:val="9"/>
        <w:rPr>
          <w:rFonts w:asciiTheme="minorEastAsia" w:hAnsiTheme="minorEastAsia" w:eastAsiaTheme="minorEastAsia"/>
          <w:color w:val="auto"/>
          <w:kern w:val="0"/>
          <w:sz w:val="28"/>
          <w:szCs w:val="28"/>
        </w:rPr>
      </w:pPr>
      <w:r>
        <w:rPr>
          <w:rFonts w:hint="default" w:asciiTheme="minorEastAsia" w:hAnsiTheme="minorEastAsia" w:eastAsiaTheme="minorEastAsia"/>
          <w:color w:val="auto"/>
          <w:kern w:val="0"/>
          <w:sz w:val="24"/>
          <w:szCs w:val="24"/>
        </w:rPr>
        <w:t>2018年5月17日</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600" w:firstLineChars="200"/>
        <w:jc w:val="right"/>
        <w:textAlignment w:val="auto"/>
        <w:outlineLvl w:val="9"/>
        <w:rPr>
          <w:rFonts w:asciiTheme="minorEastAsia" w:hAnsiTheme="minorEastAsia" w:eastAsiaTheme="minorEastAsia"/>
          <w:kern w:val="0"/>
          <w:sz w:val="30"/>
          <w:szCs w:val="30"/>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A0000287" w:usb1="28C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SimSun-Identity-H">
    <w:altName w:val="宋体"/>
    <w:panose1 w:val="00000000000000000000"/>
    <w:charset w:val="86"/>
    <w:family w:val="auto"/>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426020"/>
                            <w:docPartObj>
                              <w:docPartGallery w:val="autotext"/>
                            </w:docPartObj>
                          </w:sdtPr>
                          <w:sdtContent>
                            <w:p>
                              <w:pPr>
                                <w:pStyle w:val="6"/>
                                <w:jc w:val="center"/>
                              </w:pPr>
                              <w:r>
                                <w:fldChar w:fldCharType="begin"/>
                              </w:r>
                              <w:r>
                                <w:instrText xml:space="preserve"> PAGE   \* MERGEFORMAT </w:instrText>
                              </w:r>
                              <w:r>
                                <w:fldChar w:fldCharType="separate"/>
                              </w:r>
                              <w:r>
                                <w:rPr>
                                  <w:lang w:val="zh-CN"/>
                                </w:rPr>
                                <w:t>3</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8426020"/>
                      <w:docPartObj>
                        <w:docPartGallery w:val="autotext"/>
                      </w:docPartObj>
                    </w:sdtPr>
                    <w:sdtContent>
                      <w:p>
                        <w:pPr>
                          <w:pStyle w:val="6"/>
                          <w:jc w:val="center"/>
                        </w:pPr>
                        <w:r>
                          <w:fldChar w:fldCharType="begin"/>
                        </w:r>
                        <w:r>
                          <w:instrText xml:space="preserve"> PAGE   \* MERGEFORMAT </w:instrText>
                        </w:r>
                        <w:r>
                          <w:fldChar w:fldCharType="separate"/>
                        </w:r>
                        <w:r>
                          <w:rPr>
                            <w:lang w:val="zh-CN"/>
                          </w:rPr>
                          <w:t>3</w:t>
                        </w:r>
                        <w:r>
                          <w:rPr>
                            <w:lang w:val="zh-CN"/>
                          </w:rPr>
                          <w:fldChar w:fldCharType="end"/>
                        </w:r>
                      </w:p>
                    </w:sdtContent>
                  </w:sdt>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360" w:lineRule="auto"/>
      <w:ind w:firstLine="1080" w:firstLineChars="600"/>
      <w:jc w:val="right"/>
      <w:rPr>
        <w:rFonts w:eastAsiaTheme="minorEastAsia"/>
        <w:color w:val="808080" w:themeColor="text1" w:themeTint="80"/>
        <w14:textFill>
          <w14:solidFill>
            <w14:schemeClr w14:val="tx1">
              <w14:lumMod w14:val="50000"/>
              <w14:lumOff w14:val="50000"/>
            </w14:schemeClr>
          </w14:solidFill>
        </w14:textFill>
      </w:rPr>
    </w:pPr>
    <w:r>
      <w:rPr>
        <w:rFonts w:eastAsiaTheme="minorEastAsia"/>
        <w:color w:val="808080" w:themeColor="text1" w:themeTint="80"/>
        <w14:textFill>
          <w14:solidFill>
            <w14:schemeClr w14:val="tx1">
              <w14:lumMod w14:val="50000"/>
              <w14:lumOff w14:val="50000"/>
            </w14:schemeClr>
          </w14:solidFill>
        </w14:textFill>
      </w:rPr>
      <w:drawing>
        <wp:anchor distT="0" distB="0" distL="114300" distR="114300" simplePos="0" relativeHeight="251658240" behindDoc="0" locked="0" layoutInCell="1" allowOverlap="1">
          <wp:simplePos x="0" y="0"/>
          <wp:positionH relativeFrom="column">
            <wp:posOffset>-123825</wp:posOffset>
          </wp:positionH>
          <wp:positionV relativeFrom="paragraph">
            <wp:posOffset>-340360</wp:posOffset>
          </wp:positionV>
          <wp:extent cx="752475" cy="571500"/>
          <wp:effectExtent l="19050" t="0" r="9525" b="0"/>
          <wp:wrapNone/>
          <wp:docPr id="1" name="图片 2" descr="F:\3微信与宣传\2017常用信息、logo\LOGO东方心理分析研究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F:\3微信与宣传\2017常用信息、logo\LOGO东方心理分析研究院.jpg"/>
                  <pic:cNvPicPr>
                    <a:picLocks noChangeAspect="1" noChangeArrowheads="1"/>
                  </pic:cNvPicPr>
                </pic:nvPicPr>
                <pic:blipFill>
                  <a:blip r:embed="rId1"/>
                  <a:srcRect/>
                  <a:stretch>
                    <a:fillRect/>
                  </a:stretch>
                </pic:blipFill>
                <pic:spPr>
                  <a:xfrm>
                    <a:off x="0" y="0"/>
                    <a:ext cx="752475" cy="571500"/>
                  </a:xfrm>
                  <a:prstGeom prst="rect">
                    <a:avLst/>
                  </a:prstGeom>
                  <a:noFill/>
                  <a:ln w="9525">
                    <a:noFill/>
                    <a:miter lim="800000"/>
                    <a:headEnd/>
                    <a:tailEnd/>
                  </a:ln>
                </pic:spPr>
              </pic:pic>
            </a:graphicData>
          </a:graphic>
        </wp:anchor>
      </w:drawing>
    </w:r>
    <w:r>
      <w:rPr>
        <w:rFonts w:hint="eastAsia" w:hAnsiTheme="minorEastAsia" w:eastAsiaTheme="minorEastAsia"/>
        <w:color w:val="808080" w:themeColor="text1" w:themeTint="80"/>
        <w14:textFill>
          <w14:solidFill>
            <w14:schemeClr w14:val="tx1">
              <w14:lumMod w14:val="50000"/>
              <w14:lumOff w14:val="50000"/>
            </w14:schemeClr>
          </w14:solidFill>
        </w14:textFill>
      </w:rPr>
      <w:t>广东</w:t>
    </w:r>
    <w:r>
      <w:rPr>
        <w:rFonts w:hint="eastAsia" w:hAnsiTheme="minorEastAsia" w:eastAsiaTheme="minorEastAsia"/>
        <w:color w:val="808080" w:themeColor="text1" w:themeTint="80"/>
        <w:lang w:val="en-US" w:eastAsia="zh-CN"/>
        <w14:textFill>
          <w14:solidFill>
            <w14:schemeClr w14:val="tx1">
              <w14:lumMod w14:val="50000"/>
              <w14:lumOff w14:val="50000"/>
            </w14:schemeClr>
          </w14:solidFill>
        </w14:textFill>
      </w:rPr>
      <w:t>省心理分析研究会</w:t>
    </w:r>
    <w:r>
      <w:rPr>
        <w:rFonts w:hAnsiTheme="minorEastAsia" w:eastAsiaTheme="minorEastAsia"/>
        <w:color w:val="808080" w:themeColor="text1" w:themeTint="80"/>
        <w14:textFill>
          <w14:solidFill>
            <w14:schemeClr w14:val="tx1">
              <w14:lumMod w14:val="50000"/>
              <w14:lumOff w14:val="50000"/>
            </w14:schemeClr>
          </w14:solidFill>
        </w14:textFill>
      </w:rPr>
      <w:t>　</w:t>
    </w:r>
    <w:r>
      <w:rPr>
        <w:rFonts w:hint="eastAsia" w:hAnsiTheme="minorEastAsia" w:eastAsiaTheme="minorEastAsia"/>
        <w:color w:val="808080" w:themeColor="text1" w:themeTint="80"/>
        <w14:textFill>
          <w14:solidFill>
            <w14:schemeClr w14:val="tx1">
              <w14:lumMod w14:val="50000"/>
              <w14:lumOff w14:val="50000"/>
            </w14:schemeClr>
          </w14:solidFill>
        </w14:textFill>
      </w:rPr>
      <w:t>　</w:t>
    </w:r>
    <w:r>
      <w:rPr>
        <w:rFonts w:hAnsiTheme="minorEastAsia" w:eastAsiaTheme="minorEastAsia"/>
        <w:color w:val="808080" w:themeColor="text1" w:themeTint="80"/>
        <w14:textFill>
          <w14:solidFill>
            <w14:schemeClr w14:val="tx1">
              <w14:lumMod w14:val="50000"/>
              <w14:lumOff w14:val="50000"/>
            </w14:schemeClr>
          </w14:solidFill>
        </w14:textFill>
      </w:rPr>
      <w:t>官网：</w:t>
    </w:r>
    <w:r>
      <w:rPr>
        <w:rFonts w:hint="eastAsia"/>
      </w:rPr>
      <w:t>http://www.gaapcc.org/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67"/>
    <w:multiLevelType w:val="multilevel"/>
    <w:tmpl w:val="0DCB626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F349BB"/>
    <w:multiLevelType w:val="multilevel"/>
    <w:tmpl w:val="2EF349BB"/>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524D0E"/>
    <w:multiLevelType w:val="multilevel"/>
    <w:tmpl w:val="5A524D0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3661830"/>
    <w:multiLevelType w:val="multilevel"/>
    <w:tmpl w:val="6366183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60"/>
    <w:rsid w:val="000011AE"/>
    <w:rsid w:val="000040DA"/>
    <w:rsid w:val="00023CB8"/>
    <w:rsid w:val="00034C84"/>
    <w:rsid w:val="0003561A"/>
    <w:rsid w:val="000363BF"/>
    <w:rsid w:val="0003719C"/>
    <w:rsid w:val="00071E51"/>
    <w:rsid w:val="000805D4"/>
    <w:rsid w:val="000C47FB"/>
    <w:rsid w:val="00102879"/>
    <w:rsid w:val="00115B15"/>
    <w:rsid w:val="00121147"/>
    <w:rsid w:val="001220E8"/>
    <w:rsid w:val="00126D07"/>
    <w:rsid w:val="00134920"/>
    <w:rsid w:val="001A211F"/>
    <w:rsid w:val="001B0B42"/>
    <w:rsid w:val="001C3286"/>
    <w:rsid w:val="001C3DA7"/>
    <w:rsid w:val="001D1B3F"/>
    <w:rsid w:val="001D2227"/>
    <w:rsid w:val="001D6B39"/>
    <w:rsid w:val="001E7C50"/>
    <w:rsid w:val="002149AF"/>
    <w:rsid w:val="00226D23"/>
    <w:rsid w:val="00230D72"/>
    <w:rsid w:val="002373BF"/>
    <w:rsid w:val="00295201"/>
    <w:rsid w:val="002B182E"/>
    <w:rsid w:val="002C2F05"/>
    <w:rsid w:val="002C75C7"/>
    <w:rsid w:val="002D3998"/>
    <w:rsid w:val="002F3BCD"/>
    <w:rsid w:val="00353440"/>
    <w:rsid w:val="00376D0F"/>
    <w:rsid w:val="00402F9B"/>
    <w:rsid w:val="004032A3"/>
    <w:rsid w:val="004236EF"/>
    <w:rsid w:val="00463A00"/>
    <w:rsid w:val="004658E9"/>
    <w:rsid w:val="00465C7B"/>
    <w:rsid w:val="00465CCD"/>
    <w:rsid w:val="004A68E1"/>
    <w:rsid w:val="004C723E"/>
    <w:rsid w:val="004E1120"/>
    <w:rsid w:val="004E33D1"/>
    <w:rsid w:val="004F7864"/>
    <w:rsid w:val="00547C72"/>
    <w:rsid w:val="005543CA"/>
    <w:rsid w:val="00567378"/>
    <w:rsid w:val="00590FC5"/>
    <w:rsid w:val="00595012"/>
    <w:rsid w:val="005B2260"/>
    <w:rsid w:val="005B75A2"/>
    <w:rsid w:val="005D0DE2"/>
    <w:rsid w:val="005D40BA"/>
    <w:rsid w:val="005E605E"/>
    <w:rsid w:val="005F7253"/>
    <w:rsid w:val="00650815"/>
    <w:rsid w:val="006511CE"/>
    <w:rsid w:val="0068186E"/>
    <w:rsid w:val="00695FF2"/>
    <w:rsid w:val="006A1C3F"/>
    <w:rsid w:val="006E2D13"/>
    <w:rsid w:val="006E31D5"/>
    <w:rsid w:val="007278AD"/>
    <w:rsid w:val="00730639"/>
    <w:rsid w:val="007373BB"/>
    <w:rsid w:val="00757C0B"/>
    <w:rsid w:val="00787B46"/>
    <w:rsid w:val="00797DF3"/>
    <w:rsid w:val="007D27ED"/>
    <w:rsid w:val="00841AED"/>
    <w:rsid w:val="00846DC1"/>
    <w:rsid w:val="008526B2"/>
    <w:rsid w:val="008640B2"/>
    <w:rsid w:val="00870183"/>
    <w:rsid w:val="0087072A"/>
    <w:rsid w:val="008847A4"/>
    <w:rsid w:val="008A28E0"/>
    <w:rsid w:val="008A3D24"/>
    <w:rsid w:val="008A5A8B"/>
    <w:rsid w:val="00904925"/>
    <w:rsid w:val="00937E9D"/>
    <w:rsid w:val="0096595E"/>
    <w:rsid w:val="0097660E"/>
    <w:rsid w:val="00995751"/>
    <w:rsid w:val="009A3B85"/>
    <w:rsid w:val="009A700C"/>
    <w:rsid w:val="009C09C3"/>
    <w:rsid w:val="009E0DE9"/>
    <w:rsid w:val="00A018BB"/>
    <w:rsid w:val="00A04306"/>
    <w:rsid w:val="00A11F2A"/>
    <w:rsid w:val="00A329F9"/>
    <w:rsid w:val="00A44851"/>
    <w:rsid w:val="00A57BF3"/>
    <w:rsid w:val="00A6029F"/>
    <w:rsid w:val="00A66B66"/>
    <w:rsid w:val="00A73B60"/>
    <w:rsid w:val="00A747E3"/>
    <w:rsid w:val="00A828B2"/>
    <w:rsid w:val="00A917B8"/>
    <w:rsid w:val="00B108F9"/>
    <w:rsid w:val="00B14A8E"/>
    <w:rsid w:val="00B33D92"/>
    <w:rsid w:val="00B41FB4"/>
    <w:rsid w:val="00B4615A"/>
    <w:rsid w:val="00B46D8F"/>
    <w:rsid w:val="00B73C95"/>
    <w:rsid w:val="00BC26C9"/>
    <w:rsid w:val="00BD46DB"/>
    <w:rsid w:val="00BD696F"/>
    <w:rsid w:val="00C377DF"/>
    <w:rsid w:val="00C51F2D"/>
    <w:rsid w:val="00C8328B"/>
    <w:rsid w:val="00CA0E93"/>
    <w:rsid w:val="00CE3ED0"/>
    <w:rsid w:val="00D36DF0"/>
    <w:rsid w:val="00D46397"/>
    <w:rsid w:val="00D577D0"/>
    <w:rsid w:val="00DA5029"/>
    <w:rsid w:val="00E3711B"/>
    <w:rsid w:val="00E6128A"/>
    <w:rsid w:val="00E96E1E"/>
    <w:rsid w:val="00EA0B21"/>
    <w:rsid w:val="00EA4E9F"/>
    <w:rsid w:val="00EB0FF6"/>
    <w:rsid w:val="00EF1F1D"/>
    <w:rsid w:val="00F61314"/>
    <w:rsid w:val="00F7267C"/>
    <w:rsid w:val="00F74132"/>
    <w:rsid w:val="00F94E40"/>
    <w:rsid w:val="01472688"/>
    <w:rsid w:val="02006E1E"/>
    <w:rsid w:val="027F4C47"/>
    <w:rsid w:val="02AA53F7"/>
    <w:rsid w:val="02F32408"/>
    <w:rsid w:val="05381D68"/>
    <w:rsid w:val="06463329"/>
    <w:rsid w:val="068B39CB"/>
    <w:rsid w:val="08D05329"/>
    <w:rsid w:val="0A3A74DE"/>
    <w:rsid w:val="0A486C97"/>
    <w:rsid w:val="0B39241E"/>
    <w:rsid w:val="0B736FEB"/>
    <w:rsid w:val="0D5C0EA0"/>
    <w:rsid w:val="0DEC38F3"/>
    <w:rsid w:val="0E903518"/>
    <w:rsid w:val="10295B3E"/>
    <w:rsid w:val="10551891"/>
    <w:rsid w:val="10E34AE3"/>
    <w:rsid w:val="12D33C7C"/>
    <w:rsid w:val="13BC31DF"/>
    <w:rsid w:val="14066F4E"/>
    <w:rsid w:val="141D2F3B"/>
    <w:rsid w:val="14D55144"/>
    <w:rsid w:val="154E2C37"/>
    <w:rsid w:val="15CB15D1"/>
    <w:rsid w:val="15FD42EE"/>
    <w:rsid w:val="16231A27"/>
    <w:rsid w:val="162856B3"/>
    <w:rsid w:val="16A479FE"/>
    <w:rsid w:val="173916BF"/>
    <w:rsid w:val="17B61B68"/>
    <w:rsid w:val="17C61AD0"/>
    <w:rsid w:val="18AC0279"/>
    <w:rsid w:val="1A1B7313"/>
    <w:rsid w:val="1ABB189D"/>
    <w:rsid w:val="1AD20817"/>
    <w:rsid w:val="1BAE6331"/>
    <w:rsid w:val="1DD01829"/>
    <w:rsid w:val="1E787374"/>
    <w:rsid w:val="20B46FE4"/>
    <w:rsid w:val="24065777"/>
    <w:rsid w:val="24CE3C47"/>
    <w:rsid w:val="25137323"/>
    <w:rsid w:val="25A05153"/>
    <w:rsid w:val="276568D3"/>
    <w:rsid w:val="276A2185"/>
    <w:rsid w:val="29AC2709"/>
    <w:rsid w:val="29AD2980"/>
    <w:rsid w:val="2B7E05C9"/>
    <w:rsid w:val="2C520F99"/>
    <w:rsid w:val="2D072F53"/>
    <w:rsid w:val="2E975BF0"/>
    <w:rsid w:val="302C207C"/>
    <w:rsid w:val="3056021D"/>
    <w:rsid w:val="31090018"/>
    <w:rsid w:val="34970831"/>
    <w:rsid w:val="355034F2"/>
    <w:rsid w:val="361A2287"/>
    <w:rsid w:val="39A5061C"/>
    <w:rsid w:val="3A940B9A"/>
    <w:rsid w:val="3B954067"/>
    <w:rsid w:val="3C5A655A"/>
    <w:rsid w:val="3D4E17C7"/>
    <w:rsid w:val="3D5E0976"/>
    <w:rsid w:val="3F0C0EB7"/>
    <w:rsid w:val="3F9E6B98"/>
    <w:rsid w:val="40113A54"/>
    <w:rsid w:val="41563454"/>
    <w:rsid w:val="43740203"/>
    <w:rsid w:val="440828F4"/>
    <w:rsid w:val="454D44E5"/>
    <w:rsid w:val="48DD19DB"/>
    <w:rsid w:val="4A212697"/>
    <w:rsid w:val="4A88445F"/>
    <w:rsid w:val="4B721575"/>
    <w:rsid w:val="4C0C7B84"/>
    <w:rsid w:val="4C236709"/>
    <w:rsid w:val="4CF84E6A"/>
    <w:rsid w:val="4EA962CB"/>
    <w:rsid w:val="4FAB08B6"/>
    <w:rsid w:val="50ED0030"/>
    <w:rsid w:val="512420C3"/>
    <w:rsid w:val="515C000C"/>
    <w:rsid w:val="51687A2F"/>
    <w:rsid w:val="516A5A9C"/>
    <w:rsid w:val="51E53922"/>
    <w:rsid w:val="541E7359"/>
    <w:rsid w:val="54422A73"/>
    <w:rsid w:val="54EB14C9"/>
    <w:rsid w:val="564A6FBB"/>
    <w:rsid w:val="567F40A9"/>
    <w:rsid w:val="568D6D29"/>
    <w:rsid w:val="56DB46E2"/>
    <w:rsid w:val="57274C97"/>
    <w:rsid w:val="575F778F"/>
    <w:rsid w:val="57883D91"/>
    <w:rsid w:val="578F7F4E"/>
    <w:rsid w:val="582D0DC6"/>
    <w:rsid w:val="58811729"/>
    <w:rsid w:val="598A3982"/>
    <w:rsid w:val="59C63ADF"/>
    <w:rsid w:val="59C76760"/>
    <w:rsid w:val="5A9718FC"/>
    <w:rsid w:val="5AB57654"/>
    <w:rsid w:val="5AE24312"/>
    <w:rsid w:val="5B3737BA"/>
    <w:rsid w:val="5BB23569"/>
    <w:rsid w:val="5C2D6042"/>
    <w:rsid w:val="5D245AF4"/>
    <w:rsid w:val="5D402AD2"/>
    <w:rsid w:val="5F1F3447"/>
    <w:rsid w:val="5F73526F"/>
    <w:rsid w:val="604F256F"/>
    <w:rsid w:val="60644BCF"/>
    <w:rsid w:val="619767FA"/>
    <w:rsid w:val="61B7422A"/>
    <w:rsid w:val="61D649C8"/>
    <w:rsid w:val="62FE43EE"/>
    <w:rsid w:val="63CA6F4A"/>
    <w:rsid w:val="63D31D24"/>
    <w:rsid w:val="643012E2"/>
    <w:rsid w:val="647E70B6"/>
    <w:rsid w:val="66782619"/>
    <w:rsid w:val="66830407"/>
    <w:rsid w:val="66CC0AC4"/>
    <w:rsid w:val="6A0E66C9"/>
    <w:rsid w:val="6B6D7DAF"/>
    <w:rsid w:val="6D2F6E4E"/>
    <w:rsid w:val="6D7A0424"/>
    <w:rsid w:val="6E91778A"/>
    <w:rsid w:val="6FA434D8"/>
    <w:rsid w:val="71643AB6"/>
    <w:rsid w:val="716D1D5D"/>
    <w:rsid w:val="73336CD3"/>
    <w:rsid w:val="737A6B5D"/>
    <w:rsid w:val="75900E02"/>
    <w:rsid w:val="75A653A5"/>
    <w:rsid w:val="76CB6461"/>
    <w:rsid w:val="77A05532"/>
    <w:rsid w:val="782A0EB9"/>
    <w:rsid w:val="79230A07"/>
    <w:rsid w:val="7A6A7824"/>
    <w:rsid w:val="7B5866F0"/>
    <w:rsid w:val="7D513440"/>
    <w:rsid w:val="7DB8663B"/>
    <w:rsid w:val="7F3B3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9"/>
    <w:unhideWhenUsed/>
    <w:qFormat/>
    <w:uiPriority w:val="0"/>
    <w:rPr>
      <w:b/>
      <w:bCs/>
    </w:rPr>
  </w:style>
  <w:style w:type="paragraph" w:styleId="3">
    <w:name w:val="annotation text"/>
    <w:basedOn w:val="1"/>
    <w:link w:val="18"/>
    <w:unhideWhenUsed/>
    <w:uiPriority w:val="0"/>
    <w:pPr>
      <w:jc w:val="left"/>
    </w:pPr>
  </w:style>
  <w:style w:type="paragraph" w:styleId="4">
    <w:name w:val="Date"/>
    <w:basedOn w:val="1"/>
    <w:next w:val="1"/>
    <w:link w:val="15"/>
    <w:qFormat/>
    <w:uiPriority w:val="0"/>
    <w:pPr>
      <w:ind w:left="100" w:leftChars="2500"/>
    </w:pPr>
  </w:style>
  <w:style w:type="paragraph" w:styleId="5">
    <w:name w:val="Balloon Text"/>
    <w:basedOn w:val="1"/>
    <w:link w:val="17"/>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9">
    <w:name w:val="FollowedHyperlink"/>
    <w:basedOn w:val="8"/>
    <w:qFormat/>
    <w:uiPriority w:val="0"/>
    <w:rPr>
      <w:color w:val="800080" w:themeColor="followedHyperlink"/>
      <w:u w:val="single"/>
      <w14:textFill>
        <w14:solidFill>
          <w14:schemeClr w14:val="folHlink"/>
        </w14:solidFill>
      </w14:textFill>
    </w:rPr>
  </w:style>
  <w:style w:type="character" w:styleId="10">
    <w:name w:val="Hyperlink"/>
    <w:basedOn w:val="8"/>
    <w:qFormat/>
    <w:uiPriority w:val="99"/>
    <w:rPr>
      <w:color w:val="0000FF"/>
      <w:u w:val="single"/>
    </w:rPr>
  </w:style>
  <w:style w:type="character" w:styleId="11">
    <w:name w:val="annotation reference"/>
    <w:basedOn w:val="8"/>
    <w:unhideWhenUsed/>
    <w:qFormat/>
    <w:uiPriority w:val="0"/>
    <w:rPr>
      <w:sz w:val="21"/>
      <w:szCs w:val="21"/>
    </w:rPr>
  </w:style>
  <w:style w:type="character" w:customStyle="1" w:styleId="13">
    <w:name w:val="页眉 Char"/>
    <w:basedOn w:val="8"/>
    <w:link w:val="7"/>
    <w:qFormat/>
    <w:uiPriority w:val="0"/>
    <w:rPr>
      <w:kern w:val="2"/>
      <w:sz w:val="18"/>
      <w:szCs w:val="18"/>
    </w:rPr>
  </w:style>
  <w:style w:type="character" w:customStyle="1" w:styleId="14">
    <w:name w:val="页脚 Char"/>
    <w:basedOn w:val="8"/>
    <w:link w:val="6"/>
    <w:qFormat/>
    <w:uiPriority w:val="99"/>
    <w:rPr>
      <w:kern w:val="2"/>
      <w:sz w:val="18"/>
      <w:szCs w:val="18"/>
    </w:rPr>
  </w:style>
  <w:style w:type="character" w:customStyle="1" w:styleId="15">
    <w:name w:val="日期 Char"/>
    <w:basedOn w:val="8"/>
    <w:link w:val="4"/>
    <w:qFormat/>
    <w:uiPriority w:val="0"/>
    <w:rPr>
      <w:kern w:val="2"/>
      <w:sz w:val="21"/>
      <w:szCs w:val="24"/>
    </w:rPr>
  </w:style>
  <w:style w:type="paragraph" w:styleId="16">
    <w:name w:val="List Paragraph"/>
    <w:basedOn w:val="1"/>
    <w:qFormat/>
    <w:uiPriority w:val="99"/>
    <w:pPr>
      <w:ind w:firstLine="420" w:firstLineChars="200"/>
    </w:pPr>
  </w:style>
  <w:style w:type="character" w:customStyle="1" w:styleId="17">
    <w:name w:val="批注框文本 Char"/>
    <w:basedOn w:val="8"/>
    <w:link w:val="5"/>
    <w:qFormat/>
    <w:uiPriority w:val="0"/>
    <w:rPr>
      <w:kern w:val="2"/>
      <w:sz w:val="18"/>
      <w:szCs w:val="18"/>
    </w:rPr>
  </w:style>
  <w:style w:type="character" w:customStyle="1" w:styleId="18">
    <w:name w:val="批注文字 Char"/>
    <w:basedOn w:val="8"/>
    <w:link w:val="3"/>
    <w:semiHidden/>
    <w:qFormat/>
    <w:uiPriority w:val="0"/>
    <w:rPr>
      <w:kern w:val="2"/>
      <w:sz w:val="21"/>
      <w:szCs w:val="24"/>
    </w:rPr>
  </w:style>
  <w:style w:type="character" w:customStyle="1" w:styleId="19">
    <w:name w:val="批注主题 Char"/>
    <w:basedOn w:val="18"/>
    <w:link w:val="2"/>
    <w:semiHidden/>
    <w:qFormat/>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387</Words>
  <Characters>2206</Characters>
  <Lines>18</Lines>
  <Paragraphs>5</Paragraphs>
  <ScaleCrop>false</ScaleCrop>
  <LinksUpToDate>false</LinksUpToDate>
  <CharactersWithSpaces>2588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2017-04-12T02:40:00Z</dcterms:created>
  <dc:creator>HASEE</dc:creator>
  <cp:lastModifiedBy>天上有一朵云</cp:lastModifiedBy>
  <cp:lastPrinted>2018-05-16T08:42:00Z</cp:lastPrinted>
  <dcterms:modified xsi:type="dcterms:W3CDTF">2018-05-17T13:38:37Z</dcterms:modified>
  <dc:title>2016年12月沙盘游戏咨询师认证考核通知</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